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" w:type="dxa"/>
        <w:tblLayout w:type="fixed"/>
        <w:tblLook w:val="0000"/>
      </w:tblPr>
      <w:tblGrid>
        <w:gridCol w:w="2448"/>
        <w:gridCol w:w="6784"/>
      </w:tblGrid>
      <w:tr w:rsidR="006F093E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48690" cy="94869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93E" w:rsidRDefault="006F093E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STAROSTWO POWIATOWE</w:t>
            </w:r>
          </w:p>
          <w:p w:rsidR="006F093E" w:rsidRDefault="006F093E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SKARŻYSKU-KAMIENNEJ</w:t>
            </w:r>
          </w:p>
          <w:p w:rsidR="006F093E" w:rsidRDefault="006F093E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ul. Konarskiego 20, 26-110 Skarżysko-Kamienna</w:t>
            </w:r>
          </w:p>
          <w:p w:rsidR="006F093E" w:rsidRDefault="006F093E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6F093E" w:rsidRDefault="006F093E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6F093E" w:rsidRDefault="006F093E" w:rsidP="00755FC4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mail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6F093E" w:rsidTr="00755FC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de-DE"/>
              </w:rPr>
              <w:t>OS.16.2013.1</w:t>
            </w: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pStyle w:val="Nagwek4"/>
              <w:snapToGrid w:val="0"/>
              <w:spacing w:before="0" w:line="240" w:lineRule="auto"/>
              <w:ind w:left="720" w:firstLine="0"/>
              <w:jc w:val="center"/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Wydawanie karty łowiectwa podwodnego</w:t>
            </w:r>
          </w:p>
          <w:p w:rsidR="006F093E" w:rsidRDefault="006F093E" w:rsidP="00755FC4"/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pacing w:after="0" w:line="240" w:lineRule="auto"/>
              <w:rPr>
                <w:b/>
                <w:sz w:val="24"/>
                <w:szCs w:val="24"/>
                <w:lang w:val="de-DE"/>
              </w:rPr>
            </w:pPr>
            <w:proofErr w:type="spellStart"/>
            <w:r>
              <w:rPr>
                <w:b/>
                <w:sz w:val="24"/>
                <w:szCs w:val="24"/>
                <w:lang w:val="de-DE"/>
              </w:rPr>
              <w:t>Sprawy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prowadzi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</w:t>
            </w:r>
          </w:p>
          <w:p w:rsidR="006F093E" w:rsidRDefault="006F093E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b/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b/>
                <w:sz w:val="24"/>
                <w:szCs w:val="24"/>
                <w:lang w:val="de-DE"/>
              </w:rPr>
              <w:t xml:space="preserve"> 1   pok. 108                  tel. 41 39-53-036</w:t>
            </w:r>
          </w:p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 Podstawa prawna wykonania usługi:</w:t>
            </w:r>
          </w:p>
          <w:p w:rsidR="006F093E" w:rsidRDefault="006F093E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Ustawa z dnia 18 kwietnia 1985r. o rybactwie śródlądowym (tekst jednolity </w:t>
            </w:r>
            <w:proofErr w:type="spellStart"/>
            <w:r>
              <w:rPr>
                <w:sz w:val="24"/>
                <w:szCs w:val="24"/>
              </w:rPr>
              <w:t>Dz.U</w:t>
            </w:r>
            <w:proofErr w:type="spellEnd"/>
            <w:r>
              <w:rPr>
                <w:sz w:val="24"/>
                <w:szCs w:val="24"/>
              </w:rPr>
              <w:t xml:space="preserve">. Nr 189 poz. 1471 z 2009 r.) </w:t>
            </w:r>
          </w:p>
          <w:p w:rsidR="006F093E" w:rsidRDefault="006F093E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Wymagane dokumenty:</w:t>
            </w:r>
          </w:p>
          <w:p w:rsidR="006F093E" w:rsidRPr="008143CE" w:rsidRDefault="006F093E" w:rsidP="006F093E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Wniosek, wzór</w:t>
            </w:r>
            <w:r w:rsidRPr="008143CE">
              <w:rPr>
                <w:sz w:val="24"/>
                <w:szCs w:val="24"/>
              </w:rPr>
              <w:t xml:space="preserve"> dostępny na stronie BIP powiatu </w:t>
            </w:r>
            <w:r>
              <w:rPr>
                <w:b/>
                <w:sz w:val="24"/>
                <w:szCs w:val="24"/>
                <w:u w:val="single"/>
              </w:rPr>
              <w:t>–</w:t>
            </w:r>
            <w:proofErr w:type="spellStart"/>
            <w:r w:rsidRPr="008143CE">
              <w:rPr>
                <w:color w:val="0000FF"/>
                <w:sz w:val="24"/>
                <w:szCs w:val="24"/>
                <w:u w:val="single"/>
              </w:rPr>
              <w:t>www</w:t>
            </w:r>
            <w:proofErr w:type="spellEnd"/>
            <w:r w:rsidRPr="008143CE">
              <w:rPr>
                <w:color w:val="0000FF"/>
                <w:sz w:val="24"/>
                <w:szCs w:val="24"/>
                <w:u w:val="single"/>
              </w:rPr>
              <w:t>.</w:t>
            </w:r>
            <w:r w:rsidRPr="008143CE">
              <w:rPr>
                <w:b/>
                <w:color w:val="0000FF"/>
                <w:sz w:val="24"/>
                <w:szCs w:val="24"/>
                <w:u w:val="single"/>
              </w:rPr>
              <w:t xml:space="preserve"> </w:t>
            </w:r>
            <w:r w:rsidRPr="008143CE">
              <w:rPr>
                <w:rStyle w:val="Hipercze"/>
                <w:sz w:val="24"/>
                <w:szCs w:val="24"/>
              </w:rPr>
              <w:t>powiat.skarzyski.ibip.net.pl</w:t>
            </w:r>
          </w:p>
          <w:p w:rsidR="006F093E" w:rsidRDefault="006F093E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 poświadczający zdanie egzaminu ze znajomości ochrony i połowu ryb przed komisją powołaną przez społeczną organizację amatorskiego połowu ryb, zdjęcie </w:t>
            </w:r>
          </w:p>
          <w:p w:rsidR="006F093E" w:rsidRDefault="006F093E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 Miejsce składania dokumentów:</w:t>
            </w:r>
          </w:p>
          <w:p w:rsidR="006F093E" w:rsidRDefault="006F093E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Biuro Obsługi Interesanta Starostwa Powiatowego w Skarżysku-Kamiennej, </w:t>
            </w:r>
            <w:r>
              <w:rPr>
                <w:sz w:val="24"/>
                <w:szCs w:val="24"/>
              </w:rPr>
              <w:br/>
              <w:t>ul. Konarskiego 20, parter</w:t>
            </w:r>
          </w:p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IV. Opłaty:</w:t>
            </w:r>
          </w:p>
          <w:p w:rsidR="006F093E" w:rsidRDefault="006F093E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10,00 zł opłata wniesiona w kasie Starostwa Powiatowego w Skarżysku-Kamiennej</w:t>
            </w:r>
          </w:p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V. Sposób załatwienia sprawy:</w:t>
            </w:r>
          </w:p>
          <w:p w:rsidR="006F093E" w:rsidRDefault="006F093E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karty</w:t>
            </w:r>
          </w:p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</w:rPr>
              <w:t>VI. Odbiór informacji:</w:t>
            </w:r>
          </w:p>
          <w:p w:rsidR="006F093E" w:rsidRDefault="006F093E" w:rsidP="00755FC4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Wydział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Ochrony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Środowiska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de-DE"/>
              </w:rPr>
              <w:t>Rolnictwa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i </w:t>
            </w:r>
            <w:proofErr w:type="spellStart"/>
            <w:r>
              <w:rPr>
                <w:sz w:val="24"/>
                <w:szCs w:val="24"/>
                <w:lang w:val="de-DE"/>
              </w:rPr>
              <w:t>Leśnictwa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</w:p>
          <w:p w:rsidR="006F093E" w:rsidRDefault="006F093E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 xml:space="preserve">Pl. </w:t>
            </w:r>
            <w:proofErr w:type="spellStart"/>
            <w:r>
              <w:rPr>
                <w:sz w:val="24"/>
                <w:szCs w:val="24"/>
                <w:lang w:val="de-DE"/>
              </w:rPr>
              <w:t>Floriański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1   pok. 108                  tel. 41 39-53-036</w:t>
            </w:r>
          </w:p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VII. Termin załatwienia sprawy:</w:t>
            </w:r>
          </w:p>
          <w:p w:rsidR="006F093E" w:rsidRDefault="006F093E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bieżąco </w:t>
            </w:r>
          </w:p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VIII. Tryb odwoławczy</w:t>
            </w:r>
          </w:p>
          <w:p w:rsidR="006F093E" w:rsidRDefault="006F093E" w:rsidP="00755FC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------------------</w:t>
            </w:r>
          </w:p>
        </w:tc>
      </w:tr>
      <w:tr w:rsidR="006F093E" w:rsidTr="00755FC4"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93E" w:rsidRDefault="006F093E" w:rsidP="00755FC4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IX. Inne informacje</w:t>
            </w:r>
          </w:p>
          <w:p w:rsidR="006F093E" w:rsidRDefault="006F093E" w:rsidP="00755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  <w:p w:rsidR="006F093E" w:rsidRDefault="006F093E" w:rsidP="00755F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F093E" w:rsidRDefault="006F093E"/>
    <w:sectPr w:rsidR="006F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D6342"/>
    <w:multiLevelType w:val="singleLevel"/>
    <w:tmpl w:val="0000008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9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F093E"/>
    <w:rsid w:val="006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93E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F093E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F093E"/>
    <w:rPr>
      <w:rFonts w:ascii="Cambria" w:eastAsia="Times New Roman" w:hAnsi="Cambria" w:cs="Times New Roman"/>
      <w:b/>
      <w:bCs/>
      <w:i/>
      <w:iCs/>
      <w:color w:val="4F81BD"/>
      <w:lang w:eastAsia="ar-SA"/>
    </w:rPr>
  </w:style>
  <w:style w:type="character" w:styleId="Hipercze">
    <w:name w:val="Hyperlink"/>
    <w:basedOn w:val="Domylnaczcionkaakapitu"/>
    <w:rsid w:val="006F09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93E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Wroniewska</dc:creator>
  <cp:keywords/>
  <dc:description/>
  <cp:lastModifiedBy>Joanna Wroniewska</cp:lastModifiedBy>
  <cp:revision>1</cp:revision>
  <dcterms:created xsi:type="dcterms:W3CDTF">2013-07-04T08:31:00Z</dcterms:created>
  <dcterms:modified xsi:type="dcterms:W3CDTF">2013-07-04T08:31:00Z</dcterms:modified>
</cp:coreProperties>
</file>