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F94" w:rsidRPr="00821FC8" w:rsidRDefault="00FB1F94" w:rsidP="00FB1F94">
      <w:pPr>
        <w:spacing w:line="360" w:lineRule="auto"/>
        <w:ind w:left="360"/>
        <w:jc w:val="both"/>
        <w:rPr>
          <w:color w:val="000000"/>
          <w:sz w:val="24"/>
          <w:szCs w:val="24"/>
        </w:rPr>
      </w:pPr>
    </w:p>
    <w:p w:rsidR="000A1402" w:rsidRDefault="000A1402" w:rsidP="000A1402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Opis techniczny:</w:t>
      </w:r>
    </w:p>
    <w:p w:rsidR="000A1402" w:rsidRPr="00C4333E" w:rsidRDefault="000A1402" w:rsidP="000A1402">
      <w:pPr>
        <w:jc w:val="both"/>
        <w:rPr>
          <w:b/>
          <w:sz w:val="28"/>
        </w:rPr>
      </w:pPr>
      <w:r w:rsidRPr="00C4333E">
        <w:rPr>
          <w:b/>
          <w:sz w:val="24"/>
          <w:szCs w:val="24"/>
        </w:rPr>
        <w:t>„</w:t>
      </w:r>
      <w:r>
        <w:rPr>
          <w:b/>
          <w:bCs/>
          <w:color w:val="000000"/>
          <w:sz w:val="24"/>
          <w:szCs w:val="24"/>
        </w:rPr>
        <w:t>Przebudowa drogi powiatowej ul.</w:t>
      </w:r>
      <w:r w:rsidRPr="00C4333E">
        <w:rPr>
          <w:b/>
          <w:bCs/>
          <w:color w:val="000000"/>
          <w:sz w:val="24"/>
          <w:szCs w:val="24"/>
        </w:rPr>
        <w:t xml:space="preserve"> Rycerska na odcinku od ul. Kopernika </w:t>
      </w:r>
      <w:r w:rsidRPr="00C4333E">
        <w:rPr>
          <w:b/>
          <w:bCs/>
          <w:color w:val="000000"/>
          <w:sz w:val="24"/>
          <w:szCs w:val="24"/>
        </w:rPr>
        <w:br/>
        <w:t xml:space="preserve">do ul. Warszawskiej </w:t>
      </w:r>
      <w:r>
        <w:rPr>
          <w:b/>
          <w:bCs/>
          <w:color w:val="000000"/>
          <w:sz w:val="24"/>
          <w:szCs w:val="24"/>
        </w:rPr>
        <w:t xml:space="preserve">w Skarżysku–Kamiennej </w:t>
      </w:r>
      <w:r w:rsidRPr="00C4333E">
        <w:rPr>
          <w:b/>
          <w:bCs/>
          <w:color w:val="000000"/>
          <w:sz w:val="24"/>
          <w:szCs w:val="24"/>
        </w:rPr>
        <w:t>od km 0+800 ÷ 1+400”</w:t>
      </w:r>
    </w:p>
    <w:p w:rsidR="000A1402" w:rsidRDefault="000A1402" w:rsidP="000A1402">
      <w:pPr>
        <w:ind w:firstLine="360"/>
        <w:jc w:val="both"/>
        <w:rPr>
          <w:sz w:val="24"/>
          <w:szCs w:val="24"/>
        </w:rPr>
      </w:pPr>
    </w:p>
    <w:p w:rsidR="000A1402" w:rsidRDefault="000A1402" w:rsidP="000A1402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Zakres robót obejmuje w szczególności</w:t>
      </w:r>
      <w:r w:rsidRPr="00821FC8">
        <w:rPr>
          <w:sz w:val="24"/>
          <w:szCs w:val="24"/>
        </w:rPr>
        <w:t>:</w:t>
      </w:r>
    </w:p>
    <w:p w:rsidR="00840C0A" w:rsidRDefault="00840C0A" w:rsidP="000A1402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    -    roboty przygotowawcze,</w:t>
      </w:r>
    </w:p>
    <w:p w:rsidR="000A1402" w:rsidRDefault="000A1402" w:rsidP="000A1402">
      <w:pPr>
        <w:pStyle w:val="Akapitzlist"/>
        <w:numPr>
          <w:ilvl w:val="0"/>
          <w:numId w:val="2"/>
        </w:numPr>
        <w:suppressAutoHyphens w:val="0"/>
        <w:autoSpaceDN/>
        <w:contextualSpacing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rozbiórkę istniejących zjazdów, przepustów, </w:t>
      </w:r>
    </w:p>
    <w:p w:rsidR="000A1402" w:rsidRPr="006A6B5F" w:rsidRDefault="000A1402" w:rsidP="000A1402">
      <w:pPr>
        <w:pStyle w:val="Akapitzlist"/>
        <w:numPr>
          <w:ilvl w:val="0"/>
          <w:numId w:val="2"/>
        </w:numPr>
        <w:suppressAutoHyphens w:val="0"/>
        <w:autoSpaceDN/>
        <w:contextualSpacing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frezowanie nawierzchni pod MCE,</w:t>
      </w:r>
    </w:p>
    <w:p w:rsidR="000A1402" w:rsidRDefault="000A1402" w:rsidP="000A1402">
      <w:pPr>
        <w:pStyle w:val="Akapitzlist"/>
        <w:numPr>
          <w:ilvl w:val="0"/>
          <w:numId w:val="2"/>
        </w:numPr>
        <w:suppressAutoHyphens w:val="0"/>
        <w:autoSpaceDN/>
        <w:contextualSpacing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wykonanie poszerzenia istn. nawierzchni, </w:t>
      </w:r>
    </w:p>
    <w:p w:rsidR="000A1402" w:rsidRDefault="000A1402" w:rsidP="000A1402">
      <w:pPr>
        <w:pStyle w:val="Akapitzlist"/>
        <w:numPr>
          <w:ilvl w:val="0"/>
          <w:numId w:val="2"/>
        </w:numPr>
        <w:suppressAutoHyphens w:val="0"/>
        <w:autoSpaceDN/>
        <w:contextualSpacing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wykonanie MCE, </w:t>
      </w:r>
    </w:p>
    <w:p w:rsidR="000A1402" w:rsidRDefault="000A1402" w:rsidP="000A1402">
      <w:pPr>
        <w:pStyle w:val="Akapitzlist"/>
        <w:numPr>
          <w:ilvl w:val="0"/>
          <w:numId w:val="2"/>
        </w:numPr>
        <w:suppressAutoHyphens w:val="0"/>
        <w:autoSpaceDN/>
        <w:contextualSpacing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wykonanie warstw asfaltowych,</w:t>
      </w:r>
    </w:p>
    <w:p w:rsidR="000A1402" w:rsidRDefault="000A1402" w:rsidP="000A1402">
      <w:pPr>
        <w:pStyle w:val="Akapitzlist"/>
        <w:numPr>
          <w:ilvl w:val="0"/>
          <w:numId w:val="2"/>
        </w:numPr>
        <w:suppressAutoHyphens w:val="0"/>
        <w:autoSpaceDN/>
        <w:contextualSpacing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poprawę odwodnienia, </w:t>
      </w:r>
    </w:p>
    <w:p w:rsidR="000A1402" w:rsidRDefault="000A1402" w:rsidP="000A1402">
      <w:pPr>
        <w:pStyle w:val="Akapitzlist"/>
        <w:numPr>
          <w:ilvl w:val="0"/>
          <w:numId w:val="2"/>
        </w:numPr>
        <w:suppressAutoHyphens w:val="0"/>
        <w:autoSpaceDN/>
        <w:contextualSpacing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wykonanie zjazdów,</w:t>
      </w:r>
    </w:p>
    <w:p w:rsidR="000A1402" w:rsidRDefault="00840C0A" w:rsidP="000A1402">
      <w:pPr>
        <w:pStyle w:val="Akapitzlist"/>
        <w:numPr>
          <w:ilvl w:val="0"/>
          <w:numId w:val="2"/>
        </w:numPr>
        <w:suppressAutoHyphens w:val="0"/>
        <w:autoSpaceDN/>
        <w:contextualSpacing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wykonanie poboczy,</w:t>
      </w:r>
    </w:p>
    <w:p w:rsidR="00840C0A" w:rsidRPr="006A6B5F" w:rsidRDefault="00840C0A" w:rsidP="000A1402">
      <w:pPr>
        <w:pStyle w:val="Akapitzlist"/>
        <w:numPr>
          <w:ilvl w:val="0"/>
          <w:numId w:val="2"/>
        </w:numPr>
        <w:suppressAutoHyphens w:val="0"/>
        <w:autoSpaceDN/>
        <w:contextualSpacing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roboty wykończeniowe.</w:t>
      </w:r>
    </w:p>
    <w:p w:rsidR="000A1402" w:rsidRDefault="000A1402" w:rsidP="000A1402">
      <w:pPr>
        <w:ind w:firstLine="360"/>
        <w:jc w:val="both"/>
        <w:rPr>
          <w:sz w:val="24"/>
          <w:szCs w:val="24"/>
        </w:rPr>
      </w:pPr>
      <w:r w:rsidRPr="00517BC2">
        <w:rPr>
          <w:sz w:val="24"/>
          <w:szCs w:val="24"/>
        </w:rPr>
        <w:t>Szczegółowy zakres</w:t>
      </w:r>
      <w:r>
        <w:rPr>
          <w:sz w:val="24"/>
          <w:szCs w:val="24"/>
        </w:rPr>
        <w:t xml:space="preserve"> oraz sposób wykonania </w:t>
      </w:r>
      <w:r w:rsidRPr="00517BC2">
        <w:rPr>
          <w:sz w:val="24"/>
          <w:szCs w:val="24"/>
        </w:rPr>
        <w:t>robót</w:t>
      </w:r>
      <w:r>
        <w:rPr>
          <w:sz w:val="24"/>
          <w:szCs w:val="24"/>
        </w:rPr>
        <w:t xml:space="preserve"> </w:t>
      </w:r>
      <w:r w:rsidRPr="00517BC2">
        <w:rPr>
          <w:sz w:val="24"/>
          <w:szCs w:val="24"/>
        </w:rPr>
        <w:t>określają</w:t>
      </w:r>
      <w:r>
        <w:rPr>
          <w:sz w:val="24"/>
          <w:szCs w:val="24"/>
        </w:rPr>
        <w:t>:</w:t>
      </w:r>
    </w:p>
    <w:p w:rsidR="000A1402" w:rsidRDefault="000A1402" w:rsidP="000A1402">
      <w:pPr>
        <w:pStyle w:val="Akapitzlist"/>
        <w:suppressAutoHyphens w:val="0"/>
        <w:autoSpaceDN/>
        <w:ind w:left="1140"/>
        <w:contextualSpacing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1)  </w:t>
      </w:r>
      <w:r w:rsidRPr="006A6B5F">
        <w:rPr>
          <w:sz w:val="24"/>
          <w:szCs w:val="24"/>
        </w:rPr>
        <w:t>przedmiar  robót</w:t>
      </w:r>
      <w:r>
        <w:rPr>
          <w:sz w:val="24"/>
          <w:szCs w:val="24"/>
        </w:rPr>
        <w:t>,</w:t>
      </w:r>
    </w:p>
    <w:p w:rsidR="000A1402" w:rsidRDefault="000A1402" w:rsidP="000A1402">
      <w:pPr>
        <w:pStyle w:val="Akapitzlist"/>
        <w:suppressAutoHyphens w:val="0"/>
        <w:autoSpaceDN/>
        <w:ind w:left="1140"/>
        <w:contextualSpacing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2)  rysunki:</w:t>
      </w:r>
      <w:r w:rsidRPr="006A6B5F">
        <w:rPr>
          <w:sz w:val="24"/>
          <w:szCs w:val="24"/>
        </w:rPr>
        <w:t xml:space="preserve"> </w:t>
      </w:r>
    </w:p>
    <w:p w:rsidR="000A1402" w:rsidRDefault="000A1402" w:rsidP="000A1402">
      <w:pPr>
        <w:pStyle w:val="Akapitzlist"/>
        <w:suppressAutoHyphens w:val="0"/>
        <w:autoSpaceDN/>
        <w:ind w:left="1140" w:firstLine="276"/>
        <w:contextualSpacing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8799B">
        <w:rPr>
          <w:sz w:val="24"/>
          <w:szCs w:val="24"/>
        </w:rPr>
        <w:t>projekt zagospodarowania terenu;</w:t>
      </w:r>
    </w:p>
    <w:p w:rsidR="000A1402" w:rsidRPr="00FB1F94" w:rsidRDefault="000A1402" w:rsidP="000A1402">
      <w:pPr>
        <w:pStyle w:val="Akapitzlist"/>
        <w:suppressAutoHyphens w:val="0"/>
        <w:autoSpaceDN/>
        <w:ind w:left="1140"/>
        <w:contextualSpacing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88799B">
        <w:rPr>
          <w:sz w:val="24"/>
          <w:szCs w:val="24"/>
        </w:rPr>
        <w:t xml:space="preserve">   - profil podłużny;</w:t>
      </w:r>
    </w:p>
    <w:p w:rsidR="0088799B" w:rsidRDefault="000A1402" w:rsidP="0088799B">
      <w:pPr>
        <w:pStyle w:val="Akapitzlist"/>
        <w:suppressAutoHyphens w:val="0"/>
        <w:autoSpaceDN/>
        <w:ind w:left="1140"/>
        <w:contextualSpacing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    - przekroje ko</w:t>
      </w:r>
      <w:r w:rsidR="0088799B">
        <w:rPr>
          <w:sz w:val="24"/>
          <w:szCs w:val="24"/>
        </w:rPr>
        <w:t>nstrukcyjne;</w:t>
      </w:r>
    </w:p>
    <w:p w:rsidR="000A1402" w:rsidRPr="006A6B5F" w:rsidRDefault="0088799B" w:rsidP="0088799B">
      <w:pPr>
        <w:pStyle w:val="Akapitzlist"/>
        <w:suppressAutoHyphens w:val="0"/>
        <w:autoSpaceDN/>
        <w:ind w:left="1140"/>
        <w:contextualSpacing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3) </w:t>
      </w:r>
      <w:r w:rsidR="000A1402">
        <w:rPr>
          <w:sz w:val="24"/>
          <w:szCs w:val="24"/>
        </w:rPr>
        <w:t>s</w:t>
      </w:r>
      <w:r w:rsidR="000A1402" w:rsidRPr="006A6B5F">
        <w:rPr>
          <w:sz w:val="24"/>
          <w:szCs w:val="24"/>
        </w:rPr>
        <w:t xml:space="preserve">zczegółowe </w:t>
      </w:r>
      <w:r w:rsidR="000A1402">
        <w:rPr>
          <w:sz w:val="24"/>
          <w:szCs w:val="24"/>
        </w:rPr>
        <w:t>s</w:t>
      </w:r>
      <w:r w:rsidR="000A1402" w:rsidRPr="006A6B5F">
        <w:rPr>
          <w:sz w:val="24"/>
          <w:szCs w:val="24"/>
        </w:rPr>
        <w:t xml:space="preserve">pecyfikacje </w:t>
      </w:r>
      <w:r w:rsidR="000A1402">
        <w:rPr>
          <w:sz w:val="24"/>
          <w:szCs w:val="24"/>
        </w:rPr>
        <w:t>t</w:t>
      </w:r>
      <w:r w:rsidR="000A1402" w:rsidRPr="006A6B5F">
        <w:rPr>
          <w:sz w:val="24"/>
          <w:szCs w:val="24"/>
        </w:rPr>
        <w:t>echniczne</w:t>
      </w:r>
      <w:r w:rsidR="000A1402">
        <w:rPr>
          <w:sz w:val="24"/>
          <w:szCs w:val="24"/>
        </w:rPr>
        <w:t>.</w:t>
      </w:r>
    </w:p>
    <w:p w:rsidR="000A1402" w:rsidRDefault="000A1402" w:rsidP="000A1402">
      <w:pPr>
        <w:spacing w:line="360" w:lineRule="auto"/>
        <w:jc w:val="both"/>
        <w:rPr>
          <w:sz w:val="24"/>
          <w:szCs w:val="24"/>
        </w:rPr>
      </w:pPr>
    </w:p>
    <w:p w:rsidR="000A1402" w:rsidRPr="000A1402" w:rsidRDefault="000A1402" w:rsidP="000A1402">
      <w:pPr>
        <w:jc w:val="both"/>
        <w:rPr>
          <w:b/>
          <w:sz w:val="24"/>
          <w:szCs w:val="24"/>
        </w:rPr>
      </w:pPr>
      <w:r w:rsidRPr="000A1402">
        <w:rPr>
          <w:b/>
          <w:sz w:val="24"/>
          <w:szCs w:val="24"/>
        </w:rPr>
        <w:t xml:space="preserve">Uwaga! Zakres zamieszczonych rysunków jest większy niż przedmiot niniejszego zamówienia ujęty w przedmiarze robót i opisie technicznym.  </w:t>
      </w:r>
    </w:p>
    <w:p w:rsidR="000A1402" w:rsidRDefault="000A1402" w:rsidP="000A1402">
      <w:pPr>
        <w:spacing w:line="360" w:lineRule="auto"/>
        <w:jc w:val="both"/>
        <w:rPr>
          <w:sz w:val="24"/>
          <w:szCs w:val="24"/>
        </w:rPr>
      </w:pPr>
    </w:p>
    <w:p w:rsidR="000A1402" w:rsidRDefault="000A1402" w:rsidP="000A1402"/>
    <w:p w:rsidR="00FB1F94" w:rsidRPr="006A6B5F" w:rsidRDefault="00FB1F94" w:rsidP="00FB1F94">
      <w:pPr>
        <w:pStyle w:val="Akapitzlist"/>
        <w:spacing w:line="360" w:lineRule="auto"/>
        <w:ind w:left="1140"/>
        <w:jc w:val="both"/>
        <w:rPr>
          <w:color w:val="FF0000"/>
          <w:sz w:val="24"/>
          <w:szCs w:val="24"/>
        </w:rPr>
      </w:pPr>
    </w:p>
    <w:p w:rsidR="00AA60DC" w:rsidRDefault="00AA60DC">
      <w:pPr>
        <w:spacing w:line="360" w:lineRule="auto"/>
        <w:jc w:val="both"/>
        <w:rPr>
          <w:sz w:val="24"/>
          <w:szCs w:val="24"/>
        </w:rPr>
      </w:pPr>
    </w:p>
    <w:p w:rsidR="00AA60DC" w:rsidRDefault="00AA60DC"/>
    <w:sectPr w:rsidR="00AA60DC" w:rsidSect="008C287B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7DCA" w:rsidRDefault="00677DCA">
      <w:r>
        <w:separator/>
      </w:r>
    </w:p>
  </w:endnote>
  <w:endnote w:type="continuationSeparator" w:id="1">
    <w:p w:rsidR="00677DCA" w:rsidRDefault="00677D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7DCA" w:rsidRDefault="00677DCA">
      <w:r>
        <w:rPr>
          <w:color w:val="000000"/>
        </w:rPr>
        <w:separator/>
      </w:r>
    </w:p>
  </w:footnote>
  <w:footnote w:type="continuationSeparator" w:id="1">
    <w:p w:rsidR="00677DCA" w:rsidRDefault="00677DC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956CBB"/>
    <w:multiLevelType w:val="hybridMultilevel"/>
    <w:tmpl w:val="08B092E8"/>
    <w:lvl w:ilvl="0" w:tplc="705E5E58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>
    <w:nsid w:val="5005186A"/>
    <w:multiLevelType w:val="multilevel"/>
    <w:tmpl w:val="9C1440F2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">
    <w:nsid w:val="51197DBA"/>
    <w:multiLevelType w:val="hybridMultilevel"/>
    <w:tmpl w:val="52B6A488"/>
    <w:lvl w:ilvl="0" w:tplc="705E5E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3942497"/>
    <w:multiLevelType w:val="hybridMultilevel"/>
    <w:tmpl w:val="11265B58"/>
    <w:lvl w:ilvl="0" w:tplc="A70AD766">
      <w:start w:val="3"/>
      <w:numFmt w:val="decimal"/>
      <w:lvlText w:val="%1)"/>
      <w:lvlJc w:val="left"/>
      <w:pPr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60DC"/>
    <w:rsid w:val="00033368"/>
    <w:rsid w:val="00075099"/>
    <w:rsid w:val="000A1402"/>
    <w:rsid w:val="000F3118"/>
    <w:rsid w:val="00121BD2"/>
    <w:rsid w:val="002C0347"/>
    <w:rsid w:val="00351B64"/>
    <w:rsid w:val="00365DE3"/>
    <w:rsid w:val="003E2EB4"/>
    <w:rsid w:val="00677DCA"/>
    <w:rsid w:val="006D538D"/>
    <w:rsid w:val="007056A1"/>
    <w:rsid w:val="00762FE5"/>
    <w:rsid w:val="007F5BB9"/>
    <w:rsid w:val="00840C0A"/>
    <w:rsid w:val="00863A05"/>
    <w:rsid w:val="0088799B"/>
    <w:rsid w:val="008C287B"/>
    <w:rsid w:val="00A84ACF"/>
    <w:rsid w:val="00AA60DC"/>
    <w:rsid w:val="00AD2B32"/>
    <w:rsid w:val="00B5589E"/>
    <w:rsid w:val="00B55CAF"/>
    <w:rsid w:val="00B96D26"/>
    <w:rsid w:val="00CB0D11"/>
    <w:rsid w:val="00CD3E65"/>
    <w:rsid w:val="00D518C9"/>
    <w:rsid w:val="00D608FB"/>
    <w:rsid w:val="00D85E12"/>
    <w:rsid w:val="00DD30FA"/>
    <w:rsid w:val="00E705D8"/>
    <w:rsid w:val="00E975C2"/>
    <w:rsid w:val="00EC261E"/>
    <w:rsid w:val="00FB1F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A84ACF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84ACF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0E0FDE-A0CE-4D04-8FBA-4DD1BD619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120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ZDPEXT17P411</cp:lastModifiedBy>
  <cp:revision>11</cp:revision>
  <cp:lastPrinted>2014-03-20T10:59:00Z</cp:lastPrinted>
  <dcterms:created xsi:type="dcterms:W3CDTF">2013-08-07T07:50:00Z</dcterms:created>
  <dcterms:modified xsi:type="dcterms:W3CDTF">2014-03-20T12:38:00Z</dcterms:modified>
</cp:coreProperties>
</file>