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451" w:rsidRDefault="00175451" w:rsidP="00175451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429D" w:rsidRPr="00DE2901" w:rsidRDefault="00EE429D" w:rsidP="00EE429D">
      <w:pPr>
        <w:jc w:val="right"/>
        <w:rPr>
          <w:b/>
        </w:rPr>
      </w:pPr>
      <w:r w:rsidRPr="00DE2901">
        <w:rPr>
          <w:b/>
        </w:rPr>
        <w:t xml:space="preserve">Załącznik nr </w:t>
      </w:r>
      <w:r>
        <w:rPr>
          <w:b/>
        </w:rPr>
        <w:t>14</w:t>
      </w:r>
      <w:r w:rsidRPr="00DE2901">
        <w:rPr>
          <w:b/>
        </w:rPr>
        <w:t xml:space="preserve"> do SIWZ</w:t>
      </w:r>
    </w:p>
    <w:p w:rsidR="00EE429D" w:rsidRDefault="00EE429D" w:rsidP="00EE429D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Załącznik </w:t>
      </w:r>
      <w:r w:rsidRPr="00DE2901">
        <w:rPr>
          <w:b/>
        </w:rPr>
        <w:t xml:space="preserve"> nr </w:t>
      </w:r>
      <w:r>
        <w:rPr>
          <w:b/>
        </w:rPr>
        <w:t xml:space="preserve">5 </w:t>
      </w:r>
      <w:r w:rsidRPr="00DE2901">
        <w:rPr>
          <w:b/>
        </w:rPr>
        <w:t>do umowy</w:t>
      </w:r>
    </w:p>
    <w:p w:rsidR="00EE429D" w:rsidRDefault="00EE429D" w:rsidP="00EE429D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E2901">
        <w:rPr>
          <w:b/>
        </w:rPr>
        <w:t xml:space="preserve">Nr ...................... </w:t>
      </w:r>
    </w:p>
    <w:p w:rsidR="00EE429D" w:rsidRPr="00DE2901" w:rsidRDefault="00EE429D" w:rsidP="00EE429D">
      <w:pPr>
        <w:jc w:val="right"/>
        <w:rPr>
          <w:b/>
        </w:rPr>
      </w:pPr>
      <w:r>
        <w:rPr>
          <w:b/>
        </w:rPr>
        <w:t xml:space="preserve">z </w:t>
      </w:r>
      <w:r w:rsidRPr="00DE2901">
        <w:rPr>
          <w:b/>
        </w:rPr>
        <w:t xml:space="preserve"> dnia ........................</w:t>
      </w:r>
    </w:p>
    <w:p w:rsidR="00175451" w:rsidRDefault="00175451" w:rsidP="00175451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5451" w:rsidRDefault="00175451" w:rsidP="00175451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5451" w:rsidRDefault="00175451" w:rsidP="00175451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5451" w:rsidRDefault="00175451" w:rsidP="00175451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5451" w:rsidRDefault="00175451" w:rsidP="00175451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5451" w:rsidRDefault="00175451" w:rsidP="00175451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5451" w:rsidRPr="00C452B5" w:rsidRDefault="00175451" w:rsidP="00175451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SZCZEGÓŁOWA SPECYFIKACJA</w:t>
      </w:r>
      <w:r w:rsidRPr="00C452B5">
        <w:rPr>
          <w:sz w:val="28"/>
          <w:szCs w:val="28"/>
        </w:rPr>
        <w:t xml:space="preserve"> TECHNICZN</w:t>
      </w:r>
      <w:r>
        <w:rPr>
          <w:sz w:val="28"/>
          <w:szCs w:val="28"/>
        </w:rPr>
        <w:t>A</w:t>
      </w:r>
    </w:p>
    <w:p w:rsidR="00175451" w:rsidRPr="00C452B5" w:rsidRDefault="00175451" w:rsidP="00175451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75451" w:rsidRPr="00C452B5" w:rsidRDefault="00175451" w:rsidP="00175451">
      <w:pPr>
        <w:overflowPunct w:val="0"/>
        <w:autoSpaceDE w:val="0"/>
        <w:autoSpaceDN w:val="0"/>
        <w:adjustRightInd w:val="0"/>
        <w:jc w:val="center"/>
        <w:rPr>
          <w:b/>
          <w:color w:val="3366FF"/>
          <w:sz w:val="28"/>
          <w:szCs w:val="28"/>
        </w:rPr>
      </w:pPr>
    </w:p>
    <w:p w:rsidR="00175451" w:rsidRPr="00175451" w:rsidRDefault="00175451" w:rsidP="00175451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75451">
        <w:rPr>
          <w:b/>
          <w:sz w:val="28"/>
          <w:szCs w:val="28"/>
        </w:rPr>
        <w:t>D – 03.02.01.a</w:t>
      </w:r>
    </w:p>
    <w:p w:rsidR="00175451" w:rsidRPr="00175451" w:rsidRDefault="00175451" w:rsidP="00175451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75451" w:rsidRPr="00175451" w:rsidRDefault="00175451" w:rsidP="00175451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75451" w:rsidRPr="00175451" w:rsidRDefault="00175451" w:rsidP="00175451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75451">
        <w:rPr>
          <w:b/>
          <w:sz w:val="28"/>
          <w:szCs w:val="28"/>
        </w:rPr>
        <w:t>REGULACJA   PIONOWA   STUDZIENEK   KANALIZACYJNYCH.</w:t>
      </w: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Pr="00175451" w:rsidRDefault="00175451" w:rsidP="001754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0" w:name="_Toc52166029"/>
      <w:r w:rsidRPr="00175451">
        <w:rPr>
          <w:b/>
          <w:caps/>
          <w:kern w:val="28"/>
          <w:sz w:val="20"/>
          <w:szCs w:val="20"/>
        </w:rPr>
        <w:t>1. WSTĘP</w:t>
      </w:r>
      <w:bookmarkEnd w:id="0"/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1.1. Przedmiot OST</w:t>
      </w:r>
    </w:p>
    <w:p w:rsidR="00175451" w:rsidRPr="001C01D0" w:rsidRDefault="00175451" w:rsidP="00175451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 xml:space="preserve">   Przedmiotem niniejszej ogólnej specyfikacji technicznej (OST) są wymagania dotyczące wykonania i odbioru robót związanych z wykonaniem regulacji pionowej studzienki kanalizacyjnej.</w:t>
      </w: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1.2. Zakres stosowania OST</w:t>
      </w:r>
    </w:p>
    <w:p w:rsidR="00175451" w:rsidRPr="006E7588" w:rsidRDefault="00175451" w:rsidP="00175451">
      <w:pPr>
        <w:overflowPunct w:val="0"/>
        <w:autoSpaceDE w:val="0"/>
        <w:autoSpaceDN w:val="0"/>
        <w:adjustRightInd w:val="0"/>
        <w:jc w:val="both"/>
        <w:rPr>
          <w:b/>
          <w:i/>
          <w:color w:val="0000FF"/>
          <w:sz w:val="20"/>
          <w:szCs w:val="20"/>
        </w:rPr>
      </w:pPr>
      <w:r w:rsidRPr="00AD2D26">
        <w:rPr>
          <w:sz w:val="20"/>
        </w:rPr>
        <w:tab/>
        <w:t>Przedmiotem niniejszej szczegółowej specyfikacji technicznej (SST) są wymagania szczegółowe dotyczące wykonania i odb</w:t>
      </w:r>
      <w:r>
        <w:rPr>
          <w:sz w:val="20"/>
        </w:rPr>
        <w:t xml:space="preserve">ioru robót: </w:t>
      </w:r>
      <w:r w:rsidRPr="00175451">
        <w:rPr>
          <w:b/>
          <w:sz w:val="20"/>
        </w:rPr>
        <w:t xml:space="preserve">Regulacji wysokościowej studni kanalizacji deszczowej  podczas remontów cząstkowych  dróg powiatowych na terenie miasta Skarżysko – Kamienna  Strefa I </w:t>
      </w:r>
      <w:proofErr w:type="spellStart"/>
      <w:r w:rsidRPr="00175451">
        <w:rPr>
          <w:b/>
          <w:sz w:val="20"/>
        </w:rPr>
        <w:t>i</w:t>
      </w:r>
      <w:proofErr w:type="spellEnd"/>
      <w:r w:rsidRPr="00175451">
        <w:rPr>
          <w:b/>
          <w:sz w:val="20"/>
        </w:rPr>
        <w:t xml:space="preserve"> II </w:t>
      </w: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1.3. Zakres robót objętych OST</w:t>
      </w:r>
    </w:p>
    <w:p w:rsidR="00175451" w:rsidRPr="001C01D0" w:rsidRDefault="00175451" w:rsidP="00175451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 xml:space="preserve">  Ustalenia zawarte w niniejszej specyfikacji dotyczą zasad prowadzenia robót związanych z wykonaniem i odbiorem przypowierzchniowej regulacji pionowej uszkodzonych studzienek kanalizacyjnych (np. studzienek rewizyjnych, wpustów ulicznych).</w:t>
      </w: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1.4. Określenia podstawowe</w:t>
      </w:r>
    </w:p>
    <w:p w:rsidR="00175451" w:rsidRPr="001C01D0" w:rsidRDefault="00175451" w:rsidP="00175451">
      <w:pPr>
        <w:numPr>
          <w:ilvl w:val="0"/>
          <w:numId w:val="2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C01D0">
        <w:rPr>
          <w:b/>
          <w:sz w:val="20"/>
          <w:szCs w:val="20"/>
        </w:rPr>
        <w:t xml:space="preserve">1.4.1. </w:t>
      </w:r>
      <w:r w:rsidRPr="001C01D0">
        <w:rPr>
          <w:sz w:val="20"/>
          <w:szCs w:val="20"/>
        </w:rPr>
        <w:t>Studzienka kanalizacyjna - urządzenie połączone z kanałem, przeznaczone do kontroli lub prawidłowej eksploatacji kanału.</w:t>
      </w:r>
    </w:p>
    <w:p w:rsidR="00175451" w:rsidRPr="001C01D0" w:rsidRDefault="00175451" w:rsidP="00175451">
      <w:pPr>
        <w:numPr>
          <w:ilvl w:val="0"/>
          <w:numId w:val="2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/>
        <w:ind w:left="0" w:firstLine="0"/>
        <w:jc w:val="both"/>
        <w:rPr>
          <w:sz w:val="20"/>
          <w:szCs w:val="20"/>
        </w:rPr>
      </w:pPr>
      <w:r w:rsidRPr="001C01D0">
        <w:rPr>
          <w:b/>
          <w:sz w:val="20"/>
          <w:szCs w:val="20"/>
        </w:rPr>
        <w:t xml:space="preserve">1.4.2. </w:t>
      </w:r>
      <w:r w:rsidRPr="001C01D0">
        <w:rPr>
          <w:sz w:val="20"/>
          <w:szCs w:val="20"/>
        </w:rPr>
        <w:t xml:space="preserve">Studzienka rewizyjna (kontrolna) - urządzenie do kontroli kanałów </w:t>
      </w:r>
      <w:proofErr w:type="spellStart"/>
      <w:r w:rsidRPr="001C01D0">
        <w:rPr>
          <w:sz w:val="20"/>
          <w:szCs w:val="20"/>
        </w:rPr>
        <w:t>nieprzełazowych</w:t>
      </w:r>
      <w:proofErr w:type="spellEnd"/>
      <w:r w:rsidRPr="001C01D0">
        <w:rPr>
          <w:sz w:val="20"/>
          <w:szCs w:val="20"/>
        </w:rPr>
        <w:t>, ich konserwacji i przewietrzania.</w:t>
      </w:r>
    </w:p>
    <w:p w:rsidR="00175451" w:rsidRPr="001C01D0" w:rsidRDefault="00175451" w:rsidP="00175451">
      <w:pPr>
        <w:numPr>
          <w:ilvl w:val="0"/>
          <w:numId w:val="2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/>
        <w:ind w:left="0" w:firstLine="0"/>
        <w:jc w:val="both"/>
        <w:rPr>
          <w:sz w:val="20"/>
          <w:szCs w:val="20"/>
        </w:rPr>
      </w:pPr>
      <w:r w:rsidRPr="001C01D0">
        <w:rPr>
          <w:b/>
          <w:sz w:val="20"/>
          <w:szCs w:val="20"/>
        </w:rPr>
        <w:t xml:space="preserve">1.4.3. </w:t>
      </w:r>
      <w:r w:rsidRPr="001C01D0">
        <w:rPr>
          <w:sz w:val="20"/>
          <w:szCs w:val="20"/>
        </w:rPr>
        <w:t xml:space="preserve">Wpust uliczny (wpust ściekowy, studzienka ściekowa) - urządzenie do przejęcia wód opadowych z powierzchni i odprowadzenia poprzez </w:t>
      </w:r>
      <w:proofErr w:type="spellStart"/>
      <w:r w:rsidRPr="001C01D0">
        <w:rPr>
          <w:sz w:val="20"/>
          <w:szCs w:val="20"/>
        </w:rPr>
        <w:t>przykanalik</w:t>
      </w:r>
      <w:proofErr w:type="spellEnd"/>
      <w:r w:rsidRPr="001C01D0">
        <w:rPr>
          <w:sz w:val="20"/>
          <w:szCs w:val="20"/>
        </w:rPr>
        <w:t xml:space="preserve"> do kanalizacji deszczowej lub ogólnospławnej.</w:t>
      </w:r>
    </w:p>
    <w:p w:rsidR="00175451" w:rsidRPr="001C01D0" w:rsidRDefault="00175451" w:rsidP="00175451">
      <w:pPr>
        <w:numPr>
          <w:ilvl w:val="0"/>
          <w:numId w:val="2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/>
        <w:ind w:left="0" w:firstLine="0"/>
        <w:jc w:val="both"/>
        <w:rPr>
          <w:sz w:val="20"/>
          <w:szCs w:val="20"/>
        </w:rPr>
      </w:pPr>
      <w:r w:rsidRPr="001C01D0">
        <w:rPr>
          <w:b/>
          <w:sz w:val="20"/>
          <w:szCs w:val="20"/>
        </w:rPr>
        <w:t xml:space="preserve">1.4.4. </w:t>
      </w:r>
      <w:r w:rsidRPr="001C01D0">
        <w:rPr>
          <w:sz w:val="20"/>
          <w:szCs w:val="20"/>
        </w:rPr>
        <w:t>Właz studzienki - element żeliwny przeznaczony do przykrycia podziemnych studzienek rewizyjnych, umożliwiający dostęp do urządzeń kanalizacyjnych.</w:t>
      </w:r>
    </w:p>
    <w:p w:rsidR="00175451" w:rsidRPr="001C01D0" w:rsidRDefault="00175451" w:rsidP="00175451">
      <w:pPr>
        <w:numPr>
          <w:ilvl w:val="0"/>
          <w:numId w:val="2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/>
        <w:ind w:left="0" w:firstLine="0"/>
        <w:jc w:val="both"/>
        <w:rPr>
          <w:sz w:val="20"/>
          <w:szCs w:val="20"/>
        </w:rPr>
      </w:pPr>
      <w:r w:rsidRPr="001C01D0">
        <w:rPr>
          <w:b/>
          <w:sz w:val="20"/>
          <w:szCs w:val="20"/>
        </w:rPr>
        <w:t xml:space="preserve">1.4.5. </w:t>
      </w:r>
      <w:r w:rsidRPr="001C01D0">
        <w:rPr>
          <w:sz w:val="20"/>
          <w:szCs w:val="20"/>
        </w:rPr>
        <w:t>Kratka ściekowa - urządzenie, przez które wody opadowe przedostają się od góry do wpustu ulicznego.</w:t>
      </w:r>
    </w:p>
    <w:p w:rsidR="00175451" w:rsidRPr="001C01D0" w:rsidRDefault="00175451" w:rsidP="00175451">
      <w:pPr>
        <w:numPr>
          <w:ilvl w:val="0"/>
          <w:numId w:val="2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/>
        <w:ind w:left="0" w:firstLine="0"/>
        <w:jc w:val="both"/>
        <w:rPr>
          <w:sz w:val="20"/>
          <w:szCs w:val="20"/>
        </w:rPr>
      </w:pPr>
      <w:r w:rsidRPr="001C01D0">
        <w:rPr>
          <w:b/>
          <w:sz w:val="20"/>
          <w:szCs w:val="20"/>
        </w:rPr>
        <w:t xml:space="preserve">1.4.6. </w:t>
      </w:r>
      <w:r w:rsidRPr="001C01D0">
        <w:rPr>
          <w:sz w:val="20"/>
          <w:szCs w:val="20"/>
        </w:rPr>
        <w:t>Nasada (żeliwna) z wlewem bocznym (w krawężniku) - urządzenie, przez które wody opadowe przedostają się w płaszczyźnie krawężnika do wpustu ulicznego.</w:t>
      </w:r>
    </w:p>
    <w:p w:rsidR="00175451" w:rsidRPr="001C01D0" w:rsidRDefault="00175451" w:rsidP="00175451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1C01D0">
        <w:rPr>
          <w:b/>
          <w:sz w:val="20"/>
          <w:szCs w:val="20"/>
        </w:rPr>
        <w:t>1.4.7.</w:t>
      </w:r>
      <w:r w:rsidRPr="001C01D0">
        <w:rPr>
          <w:sz w:val="20"/>
          <w:szCs w:val="20"/>
        </w:rPr>
        <w:t xml:space="preserve"> Pozostałe określenia podstawowe są zgodne z obowiązującymi, odpowiednimi polskimi normami i z definicjami podanymi w OST D-M-00.00.00 „Wymagania ogólne” [1] pkt 1.4.</w:t>
      </w: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1.5. Ogólne wymagania dotyczące robót</w:t>
      </w:r>
    </w:p>
    <w:p w:rsidR="00175451" w:rsidRPr="001C01D0" w:rsidRDefault="00175451" w:rsidP="00175451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 xml:space="preserve">    Ogólne wymagania dotyczące robót podano w OST D-M-00.00.00 „Wymagania ogólne” [1] pkt 1.5.</w:t>
      </w:r>
    </w:p>
    <w:p w:rsidR="00175451" w:rsidRPr="00175451" w:rsidRDefault="00175451" w:rsidP="001754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" w:name="_Toc424534466"/>
      <w:bookmarkStart w:id="2" w:name="_Toc46643997"/>
      <w:bookmarkStart w:id="3" w:name="_Toc52166030"/>
      <w:r w:rsidRPr="00175451">
        <w:rPr>
          <w:b/>
          <w:caps/>
          <w:kern w:val="28"/>
          <w:sz w:val="20"/>
          <w:szCs w:val="20"/>
        </w:rPr>
        <w:t>2. MATERIAŁY</w:t>
      </w:r>
      <w:bookmarkEnd w:id="1"/>
      <w:bookmarkEnd w:id="2"/>
      <w:bookmarkEnd w:id="3"/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2.1. Ogólne wymagania dotyczące materiałów</w:t>
      </w:r>
    </w:p>
    <w:p w:rsidR="00175451" w:rsidRPr="001C01D0" w:rsidRDefault="00175451" w:rsidP="00175451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 xml:space="preserve">     Ogólne wymagania dotyczące materiałów, ich pozyskiwania i składowania, podano w OST D-M-00.00.00 „Wymagania ogólne” [1] pkt 2.</w:t>
      </w: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2.2. Materiały do wykonania regulacji pionowej uszkodzonej studzienki kanalizacyjnej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Do przypowierzchniowej naprawy uszkodzonej studzienki kanalizacyjnej należy użyć:</w:t>
      </w:r>
    </w:p>
    <w:p w:rsidR="00175451" w:rsidRPr="001C01D0" w:rsidRDefault="00175451" w:rsidP="00175451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a)</w:t>
      </w:r>
      <w:r w:rsidRPr="001C01D0">
        <w:rPr>
          <w:sz w:val="14"/>
          <w:szCs w:val="14"/>
        </w:rPr>
        <w:t xml:space="preserve">     </w:t>
      </w:r>
      <w:r w:rsidRPr="001C01D0">
        <w:rPr>
          <w:sz w:val="20"/>
          <w:szCs w:val="20"/>
        </w:rPr>
        <w:t>materiały otrzymane z rozbiórki studzienki oraz z rozbiórki otaczającej nawierzchni, nadające się do ponownego wbudowania,</w:t>
      </w:r>
    </w:p>
    <w:p w:rsidR="00175451" w:rsidRPr="001C01D0" w:rsidRDefault="00175451" w:rsidP="00175451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b)</w:t>
      </w:r>
      <w:r w:rsidRPr="001C01D0">
        <w:rPr>
          <w:sz w:val="14"/>
          <w:szCs w:val="14"/>
        </w:rPr>
        <w:t xml:space="preserve">    </w:t>
      </w:r>
      <w:r w:rsidRPr="001C01D0">
        <w:rPr>
          <w:sz w:val="20"/>
          <w:szCs w:val="20"/>
        </w:rPr>
        <w:t>materiały nowe, będące materiałem uzupełniającym, tego samego typu, gatunku i wymiarów, jak materiał rozbiórkowy, odpowiadające wymaganiom:</w:t>
      </w:r>
    </w:p>
    <w:p w:rsidR="00175451" w:rsidRPr="001C01D0" w:rsidRDefault="00175451" w:rsidP="00175451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lastRenderedPageBreak/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OST D-03.02.01 [2] w przypadku materiałów do naprawy studzienki,</w:t>
      </w:r>
    </w:p>
    <w:p w:rsidR="00175451" w:rsidRPr="001C01D0" w:rsidRDefault="00175451" w:rsidP="00175451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 xml:space="preserve">OST, wymienionych w </w:t>
      </w:r>
      <w:proofErr w:type="spellStart"/>
      <w:r w:rsidRPr="001C01D0">
        <w:rPr>
          <w:sz w:val="20"/>
          <w:szCs w:val="20"/>
        </w:rPr>
        <w:t>pkcie</w:t>
      </w:r>
      <w:proofErr w:type="spellEnd"/>
      <w:r w:rsidRPr="001C01D0">
        <w:rPr>
          <w:sz w:val="20"/>
          <w:szCs w:val="20"/>
        </w:rPr>
        <w:t xml:space="preserve"> 5.6 niniejszej specyfikacji, w przypadku materiałów potrzebnych do ułożenia nowej nawierzchni.</w:t>
      </w:r>
    </w:p>
    <w:p w:rsidR="00175451" w:rsidRPr="00175451" w:rsidRDefault="00175451" w:rsidP="001754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4" w:name="_Toc424534467"/>
      <w:bookmarkStart w:id="5" w:name="_Toc46643998"/>
      <w:bookmarkStart w:id="6" w:name="_Toc52166031"/>
      <w:r w:rsidRPr="00175451">
        <w:rPr>
          <w:b/>
          <w:caps/>
          <w:kern w:val="28"/>
          <w:sz w:val="20"/>
          <w:szCs w:val="20"/>
        </w:rPr>
        <w:t>3. SPRZĘT</w:t>
      </w:r>
      <w:bookmarkEnd w:id="4"/>
      <w:bookmarkEnd w:id="5"/>
      <w:bookmarkEnd w:id="6"/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3.1. Ogólne wymagania dotyczące sprzętu</w:t>
      </w:r>
    </w:p>
    <w:p w:rsidR="00175451" w:rsidRPr="001C01D0" w:rsidRDefault="00175451" w:rsidP="00175451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 xml:space="preserve">     Ogólne wymagania dotyczące sprzętu podano w OST D-M-00.00.00 „Wymagania ogólne” [1] pkt 3.</w:t>
      </w: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ind w:left="426" w:hanging="426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3.2. Sprzęt stosowany do wykonania regulacji pionowej uszkodzonej studzienki kanalizacyjnej</w:t>
      </w:r>
    </w:p>
    <w:p w:rsidR="00175451" w:rsidRPr="001C01D0" w:rsidRDefault="00175451" w:rsidP="00175451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 xml:space="preserve">      Wykonawca przystępujący do wykonania naprawy, powinien wykazać się możliwością korzystania z następującego sprzętu:</w:t>
      </w:r>
    </w:p>
    <w:p w:rsidR="00175451" w:rsidRPr="001C01D0" w:rsidRDefault="00175451" w:rsidP="00175451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piły tarczowej,</w:t>
      </w:r>
    </w:p>
    <w:p w:rsidR="00175451" w:rsidRPr="001C01D0" w:rsidRDefault="00175451" w:rsidP="00175451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młota pneumatycznego,</w:t>
      </w:r>
    </w:p>
    <w:p w:rsidR="00175451" w:rsidRPr="001C01D0" w:rsidRDefault="00175451" w:rsidP="00175451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sprężarki powietrza,</w:t>
      </w:r>
    </w:p>
    <w:p w:rsidR="00175451" w:rsidRPr="001C01D0" w:rsidRDefault="00175451" w:rsidP="00175451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dźwigu samochodowego,</w:t>
      </w:r>
    </w:p>
    <w:p w:rsidR="00175451" w:rsidRPr="001C01D0" w:rsidRDefault="00175451" w:rsidP="00175451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zagęszczarki wibracyjnej,</w:t>
      </w:r>
    </w:p>
    <w:p w:rsidR="00175451" w:rsidRPr="001C01D0" w:rsidRDefault="00175451" w:rsidP="00175451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sprzętu pomocniczego (szczotka, łopata, szablon itp.).</w:t>
      </w:r>
    </w:p>
    <w:p w:rsidR="00175451" w:rsidRPr="00175451" w:rsidRDefault="00175451" w:rsidP="001754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7" w:name="_Toc424534468"/>
      <w:bookmarkStart w:id="8" w:name="_Toc46643999"/>
      <w:bookmarkStart w:id="9" w:name="_Toc52166032"/>
      <w:r w:rsidRPr="00175451">
        <w:rPr>
          <w:b/>
          <w:caps/>
          <w:kern w:val="28"/>
          <w:sz w:val="20"/>
          <w:szCs w:val="20"/>
        </w:rPr>
        <w:t>4. TRANSPORT</w:t>
      </w:r>
      <w:bookmarkEnd w:id="7"/>
      <w:bookmarkEnd w:id="8"/>
      <w:bookmarkEnd w:id="9"/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 xml:space="preserve">4.1. Ogólne wymagania dotyczące transportu </w:t>
      </w:r>
    </w:p>
    <w:p w:rsidR="00175451" w:rsidRPr="001C01D0" w:rsidRDefault="00175451" w:rsidP="00175451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 xml:space="preserve">     Ogólne wymagania dotyczące transportu podano w OST D-M-00.00.00 „Wymagania ogólne” [1]  pkt 4.</w:t>
      </w: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4.2. Transport materiałów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Transport nowych materiałów do wykonania naprawy, powinien odpowiadać wymaganiom określonym w:</w:t>
      </w:r>
    </w:p>
    <w:p w:rsidR="00175451" w:rsidRPr="001C01D0" w:rsidRDefault="00175451" w:rsidP="00175451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a)</w:t>
      </w:r>
      <w:r w:rsidRPr="001C01D0">
        <w:rPr>
          <w:sz w:val="14"/>
          <w:szCs w:val="14"/>
        </w:rPr>
        <w:t xml:space="preserve">     </w:t>
      </w:r>
      <w:r w:rsidRPr="001C01D0">
        <w:rPr>
          <w:sz w:val="20"/>
          <w:szCs w:val="20"/>
        </w:rPr>
        <w:t>OST D-03.02.01 [2], w przypadku materiałów do naprawy studzienki,</w:t>
      </w:r>
    </w:p>
    <w:p w:rsidR="00175451" w:rsidRPr="001C01D0" w:rsidRDefault="00175451" w:rsidP="00175451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b)</w:t>
      </w:r>
      <w:r w:rsidRPr="001C01D0">
        <w:rPr>
          <w:sz w:val="14"/>
          <w:szCs w:val="14"/>
        </w:rPr>
        <w:t xml:space="preserve">    </w:t>
      </w:r>
      <w:r w:rsidRPr="001C01D0">
        <w:rPr>
          <w:sz w:val="20"/>
          <w:szCs w:val="20"/>
        </w:rPr>
        <w:t xml:space="preserve">OST, wymienionych w </w:t>
      </w:r>
      <w:proofErr w:type="spellStart"/>
      <w:r w:rsidRPr="001C01D0">
        <w:rPr>
          <w:sz w:val="20"/>
          <w:szCs w:val="20"/>
        </w:rPr>
        <w:t>pkcie</w:t>
      </w:r>
      <w:proofErr w:type="spellEnd"/>
      <w:r w:rsidRPr="001C01D0">
        <w:rPr>
          <w:sz w:val="20"/>
          <w:szCs w:val="20"/>
        </w:rPr>
        <w:t xml:space="preserve"> 5.6 niniejszej specyfikacji, w przypadku materiałów wykorzystywanych do wykonania nowej nawierzchni.</w:t>
      </w:r>
    </w:p>
    <w:p w:rsidR="00175451" w:rsidRPr="00175451" w:rsidRDefault="00175451" w:rsidP="001754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0" w:name="_Toc52166033"/>
      <w:r w:rsidRPr="00175451">
        <w:rPr>
          <w:b/>
          <w:caps/>
          <w:kern w:val="28"/>
          <w:sz w:val="20"/>
          <w:szCs w:val="20"/>
        </w:rPr>
        <w:t>5. WYKONANIE ROBÓT</w:t>
      </w:r>
      <w:bookmarkEnd w:id="10"/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5.1. Ogólne zasady wykonania robót</w:t>
      </w:r>
    </w:p>
    <w:p w:rsidR="00175451" w:rsidRPr="001C01D0" w:rsidRDefault="00175451" w:rsidP="00175451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 xml:space="preserve">     Ogólne zasady wykonania robót podano w OST D-M-00.00.00 „Wymagania ogólne” [1] pkt 5.</w:t>
      </w: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5.2. Uszkodzenia zapadniętych studzienek, podlegające naprawie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Uszkodzenie studzienek urządzeń podziemnych występuje, gdy różnica poziomów pomiędzy:</w:t>
      </w:r>
    </w:p>
    <w:p w:rsidR="00175451" w:rsidRPr="001C01D0" w:rsidRDefault="00175451" w:rsidP="0017545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 xml:space="preserve">kratką wpustu ulicznego a górną powierzchnią warstwy ścieralnej nawierzchni wynosi powyżej </w:t>
      </w:r>
      <w:smartTag w:uri="urn:schemas-microsoft-com:office:smarttags" w:element="metricconverter">
        <w:smartTagPr>
          <w:attr w:name="ProductID" w:val="1,5 cm"/>
        </w:smartTagPr>
        <w:r w:rsidRPr="001C01D0">
          <w:rPr>
            <w:sz w:val="20"/>
            <w:szCs w:val="20"/>
          </w:rPr>
          <w:t>1,5 cm</w:t>
        </w:r>
      </w:smartTag>
      <w:r w:rsidRPr="001C01D0">
        <w:rPr>
          <w:sz w:val="20"/>
          <w:szCs w:val="20"/>
        </w:rPr>
        <w:t>,</w:t>
      </w:r>
    </w:p>
    <w:p w:rsidR="00175451" w:rsidRPr="001C01D0" w:rsidRDefault="00175451" w:rsidP="0017545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 xml:space="preserve">włazem studzienki a górną powierzchnią nawierzchni wynosi powyżej </w:t>
      </w:r>
      <w:smartTag w:uri="urn:schemas-microsoft-com:office:smarttags" w:element="metricconverter">
        <w:smartTagPr>
          <w:attr w:name="ProductID" w:val="1 cm"/>
        </w:smartTagPr>
        <w:r w:rsidRPr="001C01D0">
          <w:rPr>
            <w:sz w:val="20"/>
            <w:szCs w:val="20"/>
          </w:rPr>
          <w:t>1 cm</w:t>
        </w:r>
      </w:smartTag>
      <w:r w:rsidRPr="001C01D0">
        <w:rPr>
          <w:sz w:val="20"/>
          <w:szCs w:val="20"/>
        </w:rPr>
        <w:t>.</w:t>
      </w: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5.3. Zasady wykonania naprawy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Wykonanie naprawy polegającej na regulacji pionowej studzienki, obejmuje:</w:t>
      </w:r>
    </w:p>
    <w:p w:rsidR="00175451" w:rsidRPr="001C01D0" w:rsidRDefault="00175451" w:rsidP="00175451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 xml:space="preserve">1. </w:t>
      </w:r>
      <w:r w:rsidRPr="001C01D0">
        <w:rPr>
          <w:sz w:val="14"/>
          <w:szCs w:val="14"/>
        </w:rPr>
        <w:t xml:space="preserve">    </w:t>
      </w:r>
      <w:r w:rsidRPr="001C01D0">
        <w:rPr>
          <w:sz w:val="20"/>
          <w:szCs w:val="20"/>
        </w:rPr>
        <w:t>roboty przygotowawcze</w:t>
      </w:r>
    </w:p>
    <w:p w:rsidR="00175451" w:rsidRPr="001C01D0" w:rsidRDefault="00175451" w:rsidP="00175451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rozpoznanie uszkodzenia,</w:t>
      </w:r>
    </w:p>
    <w:p w:rsidR="00175451" w:rsidRPr="001C01D0" w:rsidRDefault="00175451" w:rsidP="00175451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wyznaczenie powierzchni podlegającej naprawie,</w:t>
      </w:r>
    </w:p>
    <w:p w:rsidR="00175451" w:rsidRPr="001C01D0" w:rsidRDefault="00175451" w:rsidP="00175451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 xml:space="preserve">2. </w:t>
      </w:r>
      <w:r w:rsidRPr="001C01D0">
        <w:rPr>
          <w:sz w:val="14"/>
          <w:szCs w:val="14"/>
        </w:rPr>
        <w:t xml:space="preserve">    </w:t>
      </w:r>
      <w:r w:rsidRPr="001C01D0">
        <w:rPr>
          <w:sz w:val="20"/>
          <w:szCs w:val="20"/>
        </w:rPr>
        <w:t>wykonanie naprawy</w:t>
      </w:r>
    </w:p>
    <w:p w:rsidR="00175451" w:rsidRPr="001C01D0" w:rsidRDefault="00175451" w:rsidP="00175451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naprawę uszkodzonej studzienki,</w:t>
      </w:r>
    </w:p>
    <w:p w:rsidR="00175451" w:rsidRPr="001C01D0" w:rsidRDefault="00175451" w:rsidP="00175451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ułożenie nowej nawierzchni.</w:t>
      </w: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5.4. Roboty przygotowawcze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Rozpoznanie uszkodzenia polega na:</w:t>
      </w:r>
    </w:p>
    <w:p w:rsidR="00175451" w:rsidRPr="001C01D0" w:rsidRDefault="00175451" w:rsidP="0017545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ustaleniu sposobu deformacji studzienki,</w:t>
      </w:r>
    </w:p>
    <w:p w:rsidR="00175451" w:rsidRPr="001C01D0" w:rsidRDefault="00175451" w:rsidP="0017545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określeniu stanu nawierzchni w bezpośrednim otoczeniu studzienki,</w:t>
      </w:r>
    </w:p>
    <w:p w:rsidR="00175451" w:rsidRPr="001C01D0" w:rsidRDefault="00175451" w:rsidP="0017545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wstępnym rozpoznaniu przyczyn uszkodzenia,</w:t>
      </w:r>
    </w:p>
    <w:p w:rsidR="00175451" w:rsidRPr="001C01D0" w:rsidRDefault="00175451" w:rsidP="0017545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rozeznaniu możliwości wykorzystania dotychczasowych elementów urządzenia.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Powierzchnia przeznaczona do wykonania naprawy powinna obejmować cały obszar uszkodzonej nawierzchni wokół zapadniętej studzienki. Powierzchni tej należy nadać kształt prostokątnej figury geometrycznej.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lastRenderedPageBreak/>
        <w:tab/>
        <w:t>Powierzchnię przeznaczoną do wykonania naprawy akceptuje Inżynier.</w:t>
      </w: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5.5. Wykonanie naprawy uszkodzonej studzienki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Jeżeli dokumentacja projektowa lub SST nie przewiduje inaczej, to wykonanie przypowierzchniowej naprawy uszkodzonej studzienki, pod warunkiem zaakceptowania przez Inżyniera, obejmuje:</w:t>
      </w:r>
    </w:p>
    <w:p w:rsidR="00175451" w:rsidRPr="001C01D0" w:rsidRDefault="00175451" w:rsidP="00175451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1.</w:t>
      </w:r>
      <w:r w:rsidRPr="001C01D0">
        <w:rPr>
          <w:sz w:val="14"/>
          <w:szCs w:val="14"/>
        </w:rPr>
        <w:t xml:space="preserve">     </w:t>
      </w:r>
      <w:r w:rsidRPr="001C01D0">
        <w:rPr>
          <w:sz w:val="20"/>
          <w:szCs w:val="20"/>
        </w:rPr>
        <w:t>zdjęcie przykrycia (pokrywy, włazu, kratki ściekowej, nasady z wlewem bocznym) urządzenia podziemnego,</w:t>
      </w:r>
    </w:p>
    <w:p w:rsidR="00175451" w:rsidRPr="001C01D0" w:rsidRDefault="00175451" w:rsidP="00175451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2.</w:t>
      </w:r>
      <w:r w:rsidRPr="001C01D0">
        <w:rPr>
          <w:sz w:val="14"/>
          <w:szCs w:val="14"/>
        </w:rPr>
        <w:t xml:space="preserve">     </w:t>
      </w:r>
      <w:r w:rsidRPr="001C01D0">
        <w:rPr>
          <w:sz w:val="20"/>
          <w:szCs w:val="20"/>
        </w:rPr>
        <w:t>rozebranie uszkodzonej nawierzchni wokół studzienki:</w:t>
      </w:r>
    </w:p>
    <w:p w:rsidR="00175451" w:rsidRPr="001C01D0" w:rsidRDefault="00175451" w:rsidP="00175451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ręczne (dłutami, haczykami z drutu, młotkami brukarskimi, ew. drągami stalowymi itp. - w przypadku nawierzchni typu kostkowego),</w:t>
      </w:r>
    </w:p>
    <w:p w:rsidR="00175451" w:rsidRPr="001C01D0" w:rsidRDefault="00175451" w:rsidP="00175451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mechaniczne (w przypadku nawierzchni typu monolitycznego, np. nawierzchni asfaltowej, betonowej) - z pionowym wycięciem krawędzi uszkodzenia piłą tarczową i rozebraniem konstrukcji jezdni przy pomocy młotów pneumatycznych, drągów stalowych itp.,</w:t>
      </w:r>
    </w:p>
    <w:p w:rsidR="00175451" w:rsidRPr="001C01D0" w:rsidRDefault="00175451" w:rsidP="00175451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3.</w:t>
      </w:r>
      <w:r w:rsidRPr="001C01D0">
        <w:rPr>
          <w:sz w:val="14"/>
          <w:szCs w:val="14"/>
        </w:rPr>
        <w:t xml:space="preserve">     </w:t>
      </w:r>
      <w:r w:rsidRPr="001C01D0">
        <w:rPr>
          <w:sz w:val="20"/>
          <w:szCs w:val="20"/>
        </w:rPr>
        <w:t>rozebranie uszkodzonej górnej części studzienki (np. części żeliwnych, płyt żelbetowych pod studzienką, kręgów podporowych itp.),</w:t>
      </w:r>
    </w:p>
    <w:p w:rsidR="00175451" w:rsidRPr="001C01D0" w:rsidRDefault="00175451" w:rsidP="00175451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4.</w:t>
      </w:r>
      <w:r w:rsidRPr="001C01D0">
        <w:rPr>
          <w:sz w:val="14"/>
          <w:szCs w:val="14"/>
        </w:rPr>
        <w:t xml:space="preserve">     </w:t>
      </w:r>
      <w:r w:rsidRPr="001C01D0">
        <w:rPr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175451" w:rsidRPr="001C01D0" w:rsidRDefault="00175451" w:rsidP="00175451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5.</w:t>
      </w:r>
      <w:r w:rsidRPr="001C01D0">
        <w:rPr>
          <w:sz w:val="14"/>
          <w:szCs w:val="14"/>
        </w:rPr>
        <w:t xml:space="preserve">     </w:t>
      </w:r>
      <w:r w:rsidRPr="001C01D0">
        <w:rPr>
          <w:sz w:val="20"/>
          <w:szCs w:val="20"/>
        </w:rPr>
        <w:t>szczegółowe rozpoznanie przyczyn uszkodzenia i podjęcie końcowej decyzji o sposobie naprawy i wykorzystaniu istniejących materiałów,</w:t>
      </w:r>
    </w:p>
    <w:p w:rsidR="00175451" w:rsidRPr="001C01D0" w:rsidRDefault="00175451" w:rsidP="00175451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6.</w:t>
      </w:r>
      <w:r w:rsidRPr="001C01D0">
        <w:rPr>
          <w:sz w:val="14"/>
          <w:szCs w:val="14"/>
        </w:rPr>
        <w:t xml:space="preserve">     </w:t>
      </w:r>
      <w:r w:rsidRPr="001C01D0">
        <w:rPr>
          <w:sz w:val="20"/>
          <w:szCs w:val="20"/>
        </w:rPr>
        <w:t>sprawdzenie stanu konstrukcji studzienki i oczyszczenie górnej części studzienki (np. nasady wpustu, komina włazowego) z ew. uzupełnieniem ubytków,</w:t>
      </w:r>
    </w:p>
    <w:p w:rsidR="00175451" w:rsidRPr="001C01D0" w:rsidRDefault="00175451" w:rsidP="00175451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7.</w:t>
      </w:r>
      <w:r w:rsidRPr="001C01D0">
        <w:rPr>
          <w:sz w:val="14"/>
          <w:szCs w:val="14"/>
        </w:rPr>
        <w:t xml:space="preserve">     </w:t>
      </w:r>
      <w:r w:rsidRPr="001C01D0">
        <w:rPr>
          <w:sz w:val="20"/>
          <w:szCs w:val="20"/>
        </w:rPr>
        <w:t>w przypadku niewielkiego zapadnięcia - poziomowanie górnej części komina włazowego, nasady wpustu itp. przy użyciu zaprawy cementowo-piaskowej, a w przypadku uszkodzeń większych - wykonanie deskowania oraz ułożenie i zagęszczenie mieszanki betonowej klasy co najmniej B20, według wymiarów dostosowanych do rodzaju uszkodzenia i poziomu powierzchni (jezdni, chodnika, pasa dzielącego itp.), a także rozebranie deskowania,</w:t>
      </w:r>
    </w:p>
    <w:p w:rsidR="00175451" w:rsidRPr="001C01D0" w:rsidRDefault="00175451" w:rsidP="00175451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8.</w:t>
      </w:r>
      <w:r w:rsidRPr="001C01D0">
        <w:rPr>
          <w:sz w:val="14"/>
          <w:szCs w:val="14"/>
        </w:rPr>
        <w:t xml:space="preserve">     </w:t>
      </w:r>
      <w:r w:rsidRPr="001C01D0">
        <w:rPr>
          <w:sz w:val="20"/>
          <w:szCs w:val="20"/>
        </w:rPr>
        <w:t>osadzenie przykrycia studzienki lub kratki ściekowej z wykorzystaniem istniejących lub nowych materiałów oraz ew. wyrównaniem zaprawą cementową.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 xml:space="preserve">W przypadku znacznych zapadnięć studzienki, wynikających z uszkodzeń (zniszczeń) korpusu studzienki, kanałów, </w:t>
      </w:r>
      <w:proofErr w:type="spellStart"/>
      <w:r w:rsidRPr="001C01D0">
        <w:rPr>
          <w:sz w:val="20"/>
          <w:szCs w:val="20"/>
        </w:rPr>
        <w:t>przykanalików</w:t>
      </w:r>
      <w:proofErr w:type="spellEnd"/>
      <w:r w:rsidRPr="001C01D0">
        <w:rPr>
          <w:sz w:val="20"/>
          <w:szCs w:val="20"/>
        </w:rPr>
        <w:t>, elementów dennych, wymycia gruntu itp. - sposób naprawy należy określić indywidualnie i wykonać ją według osobno opracowanej specyfikacji technicznej.</w:t>
      </w: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5.6. Ułożenie nowej nawierzchni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Nową nawierzchnię, wokół naprawionej studzienki, należy wykonać w sposób identyczny ze stanem przed przebudową.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Do nawierzchni należy użyć, w największym zakresie, materiał otrzymany z rozbiórki, nadający się do ponownego wbudowania. Nowy uzupełniany materiał powinien być jak najbardziej zbliżony do materiału starego. Zmiany konstrukcji jezdni mogą być dokonane pod warunkiem akceptacji Inżyniera.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Przy wykonywaniu podbudowy należy zwracać szczególną uwagę na poprawne jej zagęszczenie wokół komina i kołnierza studzienki. Przy nawierzchni asfaltowej, powierzchnie styku części żeliwnych lub metalowych powinny być pokryte asfaltem.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W zależności od rodzaju nawierzchni istniejącej, poszczególne wykonywane podbudowy i warstwy ścieralne mogą odpowiadać wymaganiom określonym w:</w:t>
      </w:r>
    </w:p>
    <w:p w:rsidR="00175451" w:rsidRPr="001C01D0" w:rsidRDefault="00175451" w:rsidP="00175451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a)</w:t>
      </w:r>
      <w:r w:rsidRPr="001C01D0">
        <w:rPr>
          <w:sz w:val="14"/>
          <w:szCs w:val="14"/>
        </w:rPr>
        <w:t xml:space="preserve">     </w:t>
      </w:r>
      <w:r w:rsidRPr="001C01D0">
        <w:rPr>
          <w:sz w:val="20"/>
          <w:szCs w:val="20"/>
        </w:rPr>
        <w:t>OST D-04.01.01</w:t>
      </w:r>
      <w:r w:rsidRPr="001C01D0">
        <w:rPr>
          <w:sz w:val="20"/>
          <w:szCs w:val="20"/>
        </w:rPr>
        <w:sym w:font="Symbol" w:char="00B8"/>
      </w:r>
      <w:r w:rsidRPr="001C01D0">
        <w:rPr>
          <w:sz w:val="20"/>
          <w:szCs w:val="20"/>
        </w:rPr>
        <w:t>04.03.01 [3], dla warstw dolnych podbudów,</w:t>
      </w:r>
    </w:p>
    <w:p w:rsidR="00175451" w:rsidRPr="001C01D0" w:rsidRDefault="00175451" w:rsidP="00175451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b)</w:t>
      </w:r>
      <w:r w:rsidRPr="001C01D0">
        <w:rPr>
          <w:sz w:val="14"/>
          <w:szCs w:val="14"/>
        </w:rPr>
        <w:t xml:space="preserve">    </w:t>
      </w:r>
      <w:r w:rsidRPr="001C01D0">
        <w:rPr>
          <w:sz w:val="20"/>
          <w:szCs w:val="20"/>
        </w:rPr>
        <w:t>OST D-04.04.00</w:t>
      </w:r>
      <w:r w:rsidRPr="001C01D0">
        <w:rPr>
          <w:sz w:val="20"/>
          <w:szCs w:val="20"/>
        </w:rPr>
        <w:sym w:font="Symbol" w:char="00B8"/>
      </w:r>
      <w:r w:rsidRPr="001C01D0">
        <w:rPr>
          <w:sz w:val="20"/>
          <w:szCs w:val="20"/>
        </w:rPr>
        <w:t>04.04.03 [4], dla podbudów z kruszywa stabilizowanego mechanicznie,</w:t>
      </w:r>
    </w:p>
    <w:p w:rsidR="00175451" w:rsidRPr="001C01D0" w:rsidRDefault="00175451" w:rsidP="00175451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c)</w:t>
      </w:r>
      <w:r w:rsidRPr="001C01D0">
        <w:rPr>
          <w:sz w:val="14"/>
          <w:szCs w:val="14"/>
        </w:rPr>
        <w:t xml:space="preserve">     </w:t>
      </w:r>
      <w:r w:rsidRPr="001C01D0">
        <w:rPr>
          <w:sz w:val="20"/>
          <w:szCs w:val="20"/>
        </w:rPr>
        <w:t>OST D-04.05.00</w:t>
      </w:r>
      <w:r w:rsidRPr="001C01D0">
        <w:rPr>
          <w:sz w:val="20"/>
          <w:szCs w:val="20"/>
        </w:rPr>
        <w:sym w:font="Symbol" w:char="00B8"/>
      </w:r>
      <w:r w:rsidRPr="001C01D0">
        <w:rPr>
          <w:sz w:val="20"/>
          <w:szCs w:val="20"/>
        </w:rPr>
        <w:t>04.05.04 [5], dla podbudów z gruntów stabilizowanych spoiwami hydraulicznymi,</w:t>
      </w:r>
    </w:p>
    <w:p w:rsidR="00175451" w:rsidRPr="001C01D0" w:rsidRDefault="00175451" w:rsidP="00175451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d)</w:t>
      </w:r>
      <w:r w:rsidRPr="001C01D0">
        <w:rPr>
          <w:sz w:val="14"/>
          <w:szCs w:val="14"/>
        </w:rPr>
        <w:t xml:space="preserve">    </w:t>
      </w:r>
      <w:r w:rsidRPr="001C01D0">
        <w:rPr>
          <w:sz w:val="20"/>
          <w:szCs w:val="20"/>
        </w:rPr>
        <w:t>OST D-04.06.01 [6], dla podbudów z chudego betonu,</w:t>
      </w:r>
    </w:p>
    <w:p w:rsidR="00175451" w:rsidRPr="001C01D0" w:rsidRDefault="00175451" w:rsidP="00175451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e)</w:t>
      </w:r>
      <w:r w:rsidRPr="001C01D0">
        <w:rPr>
          <w:sz w:val="14"/>
          <w:szCs w:val="14"/>
        </w:rPr>
        <w:t xml:space="preserve">     </w:t>
      </w:r>
      <w:r w:rsidRPr="001C01D0">
        <w:rPr>
          <w:sz w:val="20"/>
          <w:szCs w:val="20"/>
        </w:rPr>
        <w:t>OST D-05.03.01a [7], dla nawierzchni z kostki kamiennej,</w:t>
      </w:r>
    </w:p>
    <w:p w:rsidR="00175451" w:rsidRPr="001C01D0" w:rsidRDefault="00175451" w:rsidP="00175451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f)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OST D-05.03.02a [8], dla nawierzchni klinkierowej,</w:t>
      </w:r>
    </w:p>
    <w:p w:rsidR="00175451" w:rsidRPr="001C01D0" w:rsidRDefault="00175451" w:rsidP="00175451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g)</w:t>
      </w:r>
      <w:r w:rsidRPr="001C01D0">
        <w:rPr>
          <w:sz w:val="14"/>
          <w:szCs w:val="14"/>
        </w:rPr>
        <w:t xml:space="preserve">    </w:t>
      </w:r>
      <w:r w:rsidRPr="001C01D0">
        <w:rPr>
          <w:sz w:val="20"/>
          <w:szCs w:val="20"/>
        </w:rPr>
        <w:t>OST D-05.03.03a [9], dla nawierzchni z płyt betonowych,</w:t>
      </w:r>
    </w:p>
    <w:p w:rsidR="00175451" w:rsidRPr="001C01D0" w:rsidRDefault="00175451" w:rsidP="00175451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h)</w:t>
      </w:r>
      <w:r w:rsidRPr="001C01D0">
        <w:rPr>
          <w:sz w:val="14"/>
          <w:szCs w:val="14"/>
        </w:rPr>
        <w:t xml:space="preserve">    </w:t>
      </w:r>
      <w:r w:rsidRPr="001C01D0">
        <w:rPr>
          <w:sz w:val="20"/>
          <w:szCs w:val="20"/>
        </w:rPr>
        <w:t>OST D-05.03.07 [10], dla nawierzchni z asfaltu lanego,</w:t>
      </w:r>
    </w:p>
    <w:p w:rsidR="00175451" w:rsidRPr="001C01D0" w:rsidRDefault="00175451" w:rsidP="00175451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i)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OST D-05.03.17 [11], dla nawierzchni z mieszanek mineralno-asfaltowych,</w:t>
      </w:r>
    </w:p>
    <w:p w:rsidR="00175451" w:rsidRPr="001C01D0" w:rsidRDefault="00175451" w:rsidP="00175451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j)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OST D-05.03.23b [12], dla nawierzchni z betonowej kostki brukowej,</w:t>
      </w:r>
    </w:p>
    <w:p w:rsidR="00175451" w:rsidRPr="001C01D0" w:rsidRDefault="00175451" w:rsidP="00175451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k)</w:t>
      </w:r>
      <w:r w:rsidRPr="001C01D0">
        <w:rPr>
          <w:sz w:val="14"/>
          <w:szCs w:val="14"/>
        </w:rPr>
        <w:t xml:space="preserve">     </w:t>
      </w:r>
      <w:r w:rsidRPr="001C01D0">
        <w:rPr>
          <w:sz w:val="20"/>
          <w:szCs w:val="20"/>
        </w:rPr>
        <w:t>innych OST, przy stosowaniu innych rodzajów nawierzchni.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W przypadku konieczności wymiany krawężnika, naprawiony krawężnik powinien odpowiadać wymaganiom OST D-08.01.01</w:t>
      </w:r>
      <w:r w:rsidRPr="001C01D0">
        <w:rPr>
          <w:sz w:val="20"/>
          <w:szCs w:val="20"/>
        </w:rPr>
        <w:sym w:font="Symbol" w:char="00B8"/>
      </w:r>
      <w:r w:rsidRPr="001C01D0">
        <w:rPr>
          <w:sz w:val="20"/>
          <w:szCs w:val="20"/>
        </w:rPr>
        <w:t>02 [13].</w:t>
      </w:r>
    </w:p>
    <w:p w:rsidR="00175451" w:rsidRPr="00175451" w:rsidRDefault="00175451" w:rsidP="001754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1" w:name="_Toc424534470"/>
      <w:bookmarkStart w:id="12" w:name="_Toc46644001"/>
      <w:bookmarkStart w:id="13" w:name="_Toc52166034"/>
      <w:r w:rsidRPr="00175451">
        <w:rPr>
          <w:b/>
          <w:caps/>
          <w:kern w:val="28"/>
          <w:sz w:val="20"/>
          <w:szCs w:val="20"/>
        </w:rPr>
        <w:lastRenderedPageBreak/>
        <w:t>6. KONTROLA JAKOŚCI ROBÓT</w:t>
      </w:r>
      <w:bookmarkEnd w:id="11"/>
      <w:bookmarkEnd w:id="12"/>
      <w:bookmarkEnd w:id="13"/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6.1. Ogólne zasady kontroli jakości robót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Ogólne zasady kontroli jakości robót podano w OST D-M-00.00.00 „Wymagania ogólne” [1] pkt 6.</w:t>
      </w: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6.2. Badania przed przystąpieniem do robót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Przed przystąpieniem do robót Wykonawca powinien:</w:t>
      </w:r>
    </w:p>
    <w:p w:rsidR="00175451" w:rsidRPr="001C01D0" w:rsidRDefault="00175451" w:rsidP="0017545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175451" w:rsidRPr="001C01D0" w:rsidRDefault="00175451" w:rsidP="0017545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sprawdzić cechy zewnętrzne  gotowych materiałów z tworzyw i prefabrykowanych.</w:t>
      </w:r>
    </w:p>
    <w:p w:rsidR="00175451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Wszystkie dokumenty oraz wyniki badań Wykonawca przedstawia Inżynierowi do akceptacji.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6.3. Badania w czasie robót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 xml:space="preserve">   Częstotliwość oraz zakres badań i pomiarów, które należy wykonać w czasie robót podaje tablica 1.</w:t>
      </w:r>
    </w:p>
    <w:p w:rsidR="00175451" w:rsidRPr="001C01D0" w:rsidRDefault="00175451" w:rsidP="00175451">
      <w:pPr>
        <w:tabs>
          <w:tab w:val="left" w:pos="709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Tablica 1. Częstotliwość oraz zakres badań i pomiarów w czasie robót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6"/>
        <w:gridCol w:w="3543"/>
        <w:gridCol w:w="1276"/>
        <w:gridCol w:w="2410"/>
      </w:tblGrid>
      <w:tr w:rsidR="00175451" w:rsidRPr="001C01D0" w:rsidTr="00112F12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Lp.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Wyszczególnienie badań i pomiarów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Częstotliwość badań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Wartości dopuszczalne</w:t>
            </w:r>
          </w:p>
        </w:tc>
      </w:tr>
      <w:tr w:rsidR="00175451" w:rsidRPr="001C01D0" w:rsidTr="00112F12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Wyznaczenie powierzchni przeznaczonej do wykonania naprawy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1 raz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Niezbędna powierzchnia</w:t>
            </w:r>
          </w:p>
        </w:tc>
      </w:tr>
      <w:tr w:rsidR="00175451" w:rsidRPr="001C01D0" w:rsidTr="00112F12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 </w:t>
            </w:r>
          </w:p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 </w:t>
            </w:r>
          </w:p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Roboty rozbiórkowe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 </w:t>
            </w:r>
          </w:p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1 raz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Akceptacja nieuszkodzonych materiałów</w:t>
            </w:r>
          </w:p>
        </w:tc>
      </w:tr>
      <w:tr w:rsidR="00175451" w:rsidRPr="001C01D0" w:rsidTr="00112F12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Szczegółowe rozpoznanie uszkodzenia i decyzja o sposobie naprawy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1 raz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Akceptacja Inżyniera</w:t>
            </w:r>
          </w:p>
        </w:tc>
      </w:tr>
      <w:tr w:rsidR="00175451" w:rsidRPr="001C01D0" w:rsidTr="00112F12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Naprawa studzienki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Ocena ciągła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 xml:space="preserve">Wg </w:t>
            </w:r>
            <w:proofErr w:type="spellStart"/>
            <w:r w:rsidRPr="001C01D0">
              <w:rPr>
                <w:sz w:val="20"/>
                <w:szCs w:val="20"/>
              </w:rPr>
              <w:t>pktu</w:t>
            </w:r>
            <w:proofErr w:type="spellEnd"/>
            <w:r w:rsidRPr="001C01D0">
              <w:rPr>
                <w:sz w:val="20"/>
                <w:szCs w:val="20"/>
              </w:rPr>
              <w:t xml:space="preserve"> 5.5</w:t>
            </w:r>
          </w:p>
        </w:tc>
      </w:tr>
      <w:tr w:rsidR="00175451" w:rsidRPr="001C01D0" w:rsidTr="00112F12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5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Ułożenie nawierzchni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Ocena ciągła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 xml:space="preserve">Wg </w:t>
            </w:r>
            <w:proofErr w:type="spellStart"/>
            <w:r w:rsidRPr="001C01D0">
              <w:rPr>
                <w:sz w:val="20"/>
                <w:szCs w:val="20"/>
              </w:rPr>
              <w:t>pktu</w:t>
            </w:r>
            <w:proofErr w:type="spellEnd"/>
            <w:r w:rsidRPr="001C01D0">
              <w:rPr>
                <w:sz w:val="20"/>
                <w:szCs w:val="20"/>
              </w:rPr>
              <w:t xml:space="preserve"> 5.6</w:t>
            </w:r>
          </w:p>
        </w:tc>
      </w:tr>
      <w:tr w:rsidR="00175451" w:rsidRPr="001C01D0" w:rsidTr="00112F12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6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Położenie studzienki w stosunku do otaczającej nawierzchni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 </w:t>
            </w:r>
          </w:p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1 raz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 xml:space="preserve">Kratka ściekowa ok. </w:t>
            </w:r>
            <w:smartTag w:uri="urn:schemas-microsoft-com:office:smarttags" w:element="metricconverter">
              <w:smartTagPr>
                <w:attr w:name="ProductID" w:val="0,5 cm"/>
              </w:smartTagPr>
              <w:r w:rsidRPr="001C01D0">
                <w:rPr>
                  <w:sz w:val="20"/>
                  <w:szCs w:val="20"/>
                </w:rPr>
                <w:t>0,5 cm</w:t>
              </w:r>
            </w:smartTag>
            <w:r w:rsidRPr="001C01D0">
              <w:rPr>
                <w:sz w:val="20"/>
                <w:szCs w:val="20"/>
              </w:rPr>
              <w:t xml:space="preserve"> poniżej, właz studzienki - w poziomie nawierzchni</w:t>
            </w:r>
          </w:p>
        </w:tc>
      </w:tr>
    </w:tbl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240" w:after="120"/>
        <w:jc w:val="both"/>
        <w:outlineLvl w:val="1"/>
        <w:rPr>
          <w:b/>
          <w:sz w:val="20"/>
          <w:szCs w:val="20"/>
        </w:rPr>
      </w:pPr>
      <w:bookmarkStart w:id="14" w:name="_Toc424534471"/>
      <w:bookmarkStart w:id="15" w:name="_Toc46644002"/>
      <w:r w:rsidRPr="001C01D0">
        <w:rPr>
          <w:b/>
          <w:sz w:val="20"/>
          <w:szCs w:val="20"/>
        </w:rPr>
        <w:t>6.4. Badania wykonanych robót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Po zakończeniu robót należy sprawdzić wizualnie:</w:t>
      </w:r>
    </w:p>
    <w:p w:rsidR="00175451" w:rsidRPr="001C01D0" w:rsidRDefault="00175451" w:rsidP="0017545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wygląd zewnętrzny wykonanej naprawy w zakresie wyglądu, kształtu, wymiarów, desenia nawierzchni typu kostkowego,</w:t>
      </w:r>
    </w:p>
    <w:p w:rsidR="00175451" w:rsidRPr="001C01D0" w:rsidRDefault="00175451" w:rsidP="0017545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poprawność profilu podłużnego i poprzecznego, nawiązującego do otaczającej nawierzchni i umożliwiającego spływ powierzchniowy wód.</w:t>
      </w:r>
    </w:p>
    <w:p w:rsidR="00175451" w:rsidRPr="00175451" w:rsidRDefault="00175451" w:rsidP="001754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6" w:name="_Toc52166035"/>
      <w:r w:rsidRPr="00175451">
        <w:rPr>
          <w:b/>
          <w:caps/>
          <w:kern w:val="28"/>
          <w:sz w:val="20"/>
          <w:szCs w:val="20"/>
        </w:rPr>
        <w:t>7. OBMIAR ROBÓT</w:t>
      </w:r>
      <w:bookmarkEnd w:id="14"/>
      <w:bookmarkEnd w:id="15"/>
      <w:bookmarkEnd w:id="16"/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7.1. Ogólne zasady obmiaru robót</w:t>
      </w:r>
    </w:p>
    <w:p w:rsidR="00175451" w:rsidRPr="001C01D0" w:rsidRDefault="00175451" w:rsidP="00175451">
      <w:pPr>
        <w:tabs>
          <w:tab w:val="left" w:pos="-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Ogólne zasady obmiaru robót podano w OST D-M-00.00.00 „Wymagania ogólne” [1]  pkt 7.</w:t>
      </w: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7.2. Jednostka obmiarowa</w:t>
      </w:r>
    </w:p>
    <w:p w:rsidR="00175451" w:rsidRPr="001C01D0" w:rsidRDefault="00175451" w:rsidP="00175451">
      <w:pPr>
        <w:tabs>
          <w:tab w:val="left" w:pos="-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Jednostką obmiarową jest  1 obiekt wykonanej naprawionej studzienki.</w:t>
      </w:r>
    </w:p>
    <w:p w:rsidR="00175451" w:rsidRPr="00175451" w:rsidRDefault="00175451" w:rsidP="001754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7" w:name="_Toc424534472"/>
      <w:bookmarkStart w:id="18" w:name="_Toc46644003"/>
      <w:bookmarkStart w:id="19" w:name="_Toc52166036"/>
      <w:r w:rsidRPr="00175451">
        <w:rPr>
          <w:b/>
          <w:caps/>
          <w:kern w:val="28"/>
          <w:sz w:val="20"/>
          <w:szCs w:val="20"/>
        </w:rPr>
        <w:t>8. ODBIÓR ROBÓT</w:t>
      </w:r>
      <w:bookmarkEnd w:id="17"/>
      <w:bookmarkEnd w:id="18"/>
      <w:bookmarkEnd w:id="19"/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8.1. Ogólne zasady odbioru robót</w:t>
      </w:r>
    </w:p>
    <w:p w:rsidR="00175451" w:rsidRPr="001C01D0" w:rsidRDefault="00175451" w:rsidP="00175451">
      <w:pPr>
        <w:tabs>
          <w:tab w:val="left" w:pos="-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Ogólne zasady odbioru robót podano w OST D-M-00.00.00 „Wymagania ogólne” [1] pkt 8.</w:t>
      </w:r>
    </w:p>
    <w:p w:rsidR="00175451" w:rsidRPr="001C01D0" w:rsidRDefault="00175451" w:rsidP="00175451">
      <w:pPr>
        <w:tabs>
          <w:tab w:val="left" w:pos="-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8.2. Odbiór robót zanikających i ulegających zakryciu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Odbiorowi robót zanikających i ulegających zakryciu podlegają:</w:t>
      </w:r>
    </w:p>
    <w:p w:rsidR="00175451" w:rsidRPr="001C01D0" w:rsidRDefault="00175451" w:rsidP="0017545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roboty rozbiórkowe,</w:t>
      </w:r>
    </w:p>
    <w:p w:rsidR="00175451" w:rsidRPr="001C01D0" w:rsidRDefault="00175451" w:rsidP="0017545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lastRenderedPageBreak/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naprawa studzienki.</w:t>
      </w:r>
    </w:p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 xml:space="preserve">Odbiór tych robót powinien być zgodny z wymaganiami </w:t>
      </w:r>
      <w:proofErr w:type="spellStart"/>
      <w:r w:rsidRPr="001C01D0">
        <w:rPr>
          <w:sz w:val="20"/>
          <w:szCs w:val="20"/>
        </w:rPr>
        <w:t>pktu</w:t>
      </w:r>
      <w:proofErr w:type="spellEnd"/>
      <w:r w:rsidRPr="001C01D0">
        <w:rPr>
          <w:sz w:val="20"/>
          <w:szCs w:val="20"/>
        </w:rPr>
        <w:t xml:space="preserve"> 8.2 D-M-00.00.00 „Wymagania ogólne” [1] oraz niniejszej OST.</w:t>
      </w:r>
    </w:p>
    <w:p w:rsidR="00175451" w:rsidRPr="00175451" w:rsidRDefault="00175451" w:rsidP="001754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20" w:name="_Toc424534473"/>
      <w:bookmarkStart w:id="21" w:name="_Toc46644004"/>
      <w:bookmarkStart w:id="22" w:name="_Toc52166037"/>
      <w:r w:rsidRPr="00175451">
        <w:rPr>
          <w:b/>
          <w:caps/>
          <w:kern w:val="28"/>
          <w:sz w:val="20"/>
          <w:szCs w:val="20"/>
        </w:rPr>
        <w:t>9. PODSTAWA PŁATNOŚCI</w:t>
      </w:r>
      <w:bookmarkEnd w:id="20"/>
      <w:bookmarkEnd w:id="21"/>
      <w:bookmarkEnd w:id="22"/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9.1. Ogólne ustalenia dotyczące podstawy płatności</w:t>
      </w:r>
    </w:p>
    <w:p w:rsidR="00175451" w:rsidRPr="001C01D0" w:rsidRDefault="00175451" w:rsidP="00175451">
      <w:pPr>
        <w:tabs>
          <w:tab w:val="left" w:pos="-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 xml:space="preserve">         Ogólne ustalenia dotyczące podstawy płatności  podano w OST D-M-00.00.00 [1]  „Wymagania ogólne” pkt 9.</w:t>
      </w:r>
    </w:p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9.2. Cena jednostki obmiarowej</w:t>
      </w:r>
    </w:p>
    <w:p w:rsidR="00175451" w:rsidRPr="001C01D0" w:rsidRDefault="00175451" w:rsidP="00175451">
      <w:pPr>
        <w:tabs>
          <w:tab w:val="left" w:pos="-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ab/>
        <w:t>Cena wykonania regulacji pionowej studzienki obejmuje:</w:t>
      </w:r>
    </w:p>
    <w:p w:rsidR="00175451" w:rsidRPr="001C01D0" w:rsidRDefault="00175451" w:rsidP="00175451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prace pomiarowe i roboty przygotowawcze,</w:t>
      </w:r>
    </w:p>
    <w:p w:rsidR="00175451" w:rsidRPr="001C01D0" w:rsidRDefault="00175451" w:rsidP="00175451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oznakowanie robót,</w:t>
      </w:r>
    </w:p>
    <w:p w:rsidR="00175451" w:rsidRPr="001C01D0" w:rsidRDefault="00175451" w:rsidP="00175451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roboty rozbiórkowe,</w:t>
      </w:r>
    </w:p>
    <w:p w:rsidR="00175451" w:rsidRPr="001C01D0" w:rsidRDefault="00175451" w:rsidP="00175451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dostarczenie materiałów i sprzętu,</w:t>
      </w:r>
    </w:p>
    <w:p w:rsidR="00175451" w:rsidRPr="001C01D0" w:rsidRDefault="00175451" w:rsidP="00175451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wykonanie naprawy studzienki,</w:t>
      </w:r>
    </w:p>
    <w:p w:rsidR="00175451" w:rsidRPr="001C01D0" w:rsidRDefault="00175451" w:rsidP="00175451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ułożenie nawierzchni,</w:t>
      </w:r>
    </w:p>
    <w:p w:rsidR="00175451" w:rsidRPr="001C01D0" w:rsidRDefault="00175451" w:rsidP="00175451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odwiezienie nieprzydatnych materiałów rozbiórkowych na składowisko,</w:t>
      </w:r>
    </w:p>
    <w:p w:rsidR="00175451" w:rsidRPr="001C01D0" w:rsidRDefault="00175451" w:rsidP="00175451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przeprowadzenie pomiarów i badań wymaganych w niniejszej specyfikacji technicznej,</w:t>
      </w:r>
    </w:p>
    <w:p w:rsidR="00175451" w:rsidRPr="001C01D0" w:rsidRDefault="00175451" w:rsidP="00175451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1C01D0">
        <w:rPr>
          <w:rFonts w:ascii="Symbol" w:hAnsi="Symbol"/>
          <w:sz w:val="20"/>
          <w:szCs w:val="20"/>
        </w:rPr>
        <w:t></w:t>
      </w:r>
      <w:r w:rsidRPr="001C01D0">
        <w:rPr>
          <w:sz w:val="14"/>
          <w:szCs w:val="14"/>
        </w:rPr>
        <w:t xml:space="preserve">      </w:t>
      </w:r>
      <w:r w:rsidRPr="001C01D0">
        <w:rPr>
          <w:sz w:val="20"/>
          <w:szCs w:val="20"/>
        </w:rPr>
        <w:t>odwiezienie sprzętu.</w:t>
      </w:r>
    </w:p>
    <w:p w:rsidR="00175451" w:rsidRPr="00175451" w:rsidRDefault="00175451" w:rsidP="001754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23" w:name="_Toc424534474"/>
      <w:bookmarkStart w:id="24" w:name="_Toc46644005"/>
      <w:bookmarkStart w:id="25" w:name="_Toc52166038"/>
      <w:bookmarkStart w:id="26" w:name="_GoBack"/>
      <w:r w:rsidRPr="00175451">
        <w:rPr>
          <w:b/>
          <w:caps/>
          <w:kern w:val="28"/>
          <w:sz w:val="20"/>
          <w:szCs w:val="20"/>
        </w:rPr>
        <w:t>10. PRZEPISY ZWIĄZANE</w:t>
      </w:r>
      <w:bookmarkEnd w:id="23"/>
      <w:bookmarkEnd w:id="24"/>
      <w:bookmarkEnd w:id="25"/>
    </w:p>
    <w:bookmarkEnd w:id="26"/>
    <w:p w:rsidR="00175451" w:rsidRPr="001C01D0" w:rsidRDefault="00175451" w:rsidP="00175451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1C01D0">
        <w:rPr>
          <w:b/>
          <w:sz w:val="20"/>
          <w:szCs w:val="20"/>
        </w:rPr>
        <w:t>Ogólne specyfikacje techniczne (OST)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96"/>
        <w:gridCol w:w="1984"/>
        <w:gridCol w:w="6159"/>
      </w:tblGrid>
      <w:tr w:rsidR="00175451" w:rsidRPr="001C01D0" w:rsidTr="00112F12">
        <w:tc>
          <w:tcPr>
            <w:tcW w:w="496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D-M-00.00.00</w:t>
            </w:r>
          </w:p>
        </w:tc>
        <w:tc>
          <w:tcPr>
            <w:tcW w:w="6159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Wymagania ogólne</w:t>
            </w:r>
          </w:p>
        </w:tc>
      </w:tr>
      <w:tr w:rsidR="00175451" w:rsidRPr="001C01D0" w:rsidTr="00112F12">
        <w:tc>
          <w:tcPr>
            <w:tcW w:w="496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D-03.02.01</w:t>
            </w:r>
          </w:p>
        </w:tc>
        <w:tc>
          <w:tcPr>
            <w:tcW w:w="6159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Kanalizacja deszczowa</w:t>
            </w:r>
          </w:p>
        </w:tc>
      </w:tr>
      <w:tr w:rsidR="00175451" w:rsidRPr="001C01D0" w:rsidTr="00112F12">
        <w:tc>
          <w:tcPr>
            <w:tcW w:w="496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D-04.01.01</w:t>
            </w:r>
            <w:r w:rsidRPr="001C01D0">
              <w:rPr>
                <w:sz w:val="20"/>
                <w:szCs w:val="20"/>
              </w:rPr>
              <w:sym w:font="Symbol" w:char="00B8"/>
            </w:r>
            <w:r w:rsidRPr="001C01D0">
              <w:rPr>
                <w:sz w:val="20"/>
                <w:szCs w:val="20"/>
              </w:rPr>
              <w:t>04.03.01</w:t>
            </w:r>
          </w:p>
        </w:tc>
        <w:tc>
          <w:tcPr>
            <w:tcW w:w="6159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Dolne warstwy podbudów oraz oczyszczenie i skropienie</w:t>
            </w:r>
          </w:p>
        </w:tc>
      </w:tr>
      <w:tr w:rsidR="00175451" w:rsidRPr="001C01D0" w:rsidTr="00112F12">
        <w:tc>
          <w:tcPr>
            <w:tcW w:w="496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4.</w:t>
            </w:r>
          </w:p>
        </w:tc>
        <w:tc>
          <w:tcPr>
            <w:tcW w:w="1984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D-04.04.00</w:t>
            </w:r>
            <w:r w:rsidRPr="001C01D0">
              <w:rPr>
                <w:sz w:val="20"/>
                <w:szCs w:val="20"/>
              </w:rPr>
              <w:sym w:font="Symbol" w:char="00B8"/>
            </w:r>
            <w:r w:rsidRPr="001C01D0">
              <w:rPr>
                <w:sz w:val="20"/>
                <w:szCs w:val="20"/>
              </w:rPr>
              <w:t>04.04.03</w:t>
            </w:r>
          </w:p>
        </w:tc>
        <w:tc>
          <w:tcPr>
            <w:tcW w:w="6159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Podbudowy z kruszywa stabilizowanego mechanicznie</w:t>
            </w:r>
          </w:p>
        </w:tc>
      </w:tr>
      <w:tr w:rsidR="00175451" w:rsidRPr="001C01D0" w:rsidTr="00112F12">
        <w:tc>
          <w:tcPr>
            <w:tcW w:w="496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5.</w:t>
            </w:r>
          </w:p>
        </w:tc>
        <w:tc>
          <w:tcPr>
            <w:tcW w:w="1984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D-04.05.00</w:t>
            </w:r>
            <w:r w:rsidRPr="001C01D0">
              <w:rPr>
                <w:sz w:val="20"/>
                <w:szCs w:val="20"/>
              </w:rPr>
              <w:sym w:font="Symbol" w:char="00B8"/>
            </w:r>
            <w:r w:rsidRPr="001C01D0">
              <w:rPr>
                <w:sz w:val="20"/>
                <w:szCs w:val="20"/>
              </w:rPr>
              <w:t>04.05.04</w:t>
            </w:r>
          </w:p>
        </w:tc>
        <w:tc>
          <w:tcPr>
            <w:tcW w:w="6159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Podbudowy i ulepszone podłoża z gruntów lub kruszyw stabilizowanych spoiwami hydraulicznymi</w:t>
            </w:r>
          </w:p>
        </w:tc>
      </w:tr>
      <w:tr w:rsidR="00175451" w:rsidRPr="001C01D0" w:rsidTr="00112F12">
        <w:tc>
          <w:tcPr>
            <w:tcW w:w="496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6.</w:t>
            </w:r>
          </w:p>
        </w:tc>
        <w:tc>
          <w:tcPr>
            <w:tcW w:w="1984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D-04.06.01</w:t>
            </w:r>
          </w:p>
        </w:tc>
        <w:tc>
          <w:tcPr>
            <w:tcW w:w="6159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Podbudowa z chudego betonu</w:t>
            </w:r>
          </w:p>
        </w:tc>
      </w:tr>
      <w:tr w:rsidR="00175451" w:rsidRPr="001C01D0" w:rsidTr="00112F12">
        <w:tc>
          <w:tcPr>
            <w:tcW w:w="496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7.</w:t>
            </w:r>
          </w:p>
        </w:tc>
        <w:tc>
          <w:tcPr>
            <w:tcW w:w="1984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D-05.03.01a</w:t>
            </w:r>
          </w:p>
        </w:tc>
        <w:tc>
          <w:tcPr>
            <w:tcW w:w="6159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Remont  cząstkowy nawierzchni z kostki kamiennej</w:t>
            </w:r>
          </w:p>
        </w:tc>
      </w:tr>
      <w:tr w:rsidR="00175451" w:rsidRPr="001C01D0" w:rsidTr="00112F12">
        <w:tc>
          <w:tcPr>
            <w:tcW w:w="496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8.</w:t>
            </w:r>
          </w:p>
        </w:tc>
        <w:tc>
          <w:tcPr>
            <w:tcW w:w="1984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D-05.03.02a</w:t>
            </w:r>
          </w:p>
        </w:tc>
        <w:tc>
          <w:tcPr>
            <w:tcW w:w="6159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Remont cząstkowy nawierzchni klinkierowej</w:t>
            </w:r>
          </w:p>
        </w:tc>
      </w:tr>
      <w:tr w:rsidR="00175451" w:rsidRPr="001C01D0" w:rsidTr="00112F12">
        <w:tc>
          <w:tcPr>
            <w:tcW w:w="496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9.</w:t>
            </w:r>
          </w:p>
        </w:tc>
        <w:tc>
          <w:tcPr>
            <w:tcW w:w="1984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D-05.03.03a</w:t>
            </w:r>
          </w:p>
        </w:tc>
        <w:tc>
          <w:tcPr>
            <w:tcW w:w="6159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Remont cząstkowy nawierzchni z płyt betonowych</w:t>
            </w:r>
          </w:p>
        </w:tc>
      </w:tr>
      <w:tr w:rsidR="00175451" w:rsidRPr="001C01D0" w:rsidTr="00112F12">
        <w:tc>
          <w:tcPr>
            <w:tcW w:w="496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10.</w:t>
            </w:r>
          </w:p>
        </w:tc>
        <w:tc>
          <w:tcPr>
            <w:tcW w:w="1984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D-05.03.07</w:t>
            </w:r>
          </w:p>
        </w:tc>
        <w:tc>
          <w:tcPr>
            <w:tcW w:w="6159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Nawierzchni z asfaltu lanego</w:t>
            </w:r>
          </w:p>
        </w:tc>
      </w:tr>
      <w:tr w:rsidR="00175451" w:rsidRPr="001C01D0" w:rsidTr="00112F12">
        <w:tc>
          <w:tcPr>
            <w:tcW w:w="496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11.</w:t>
            </w:r>
          </w:p>
        </w:tc>
        <w:tc>
          <w:tcPr>
            <w:tcW w:w="1984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D-05.03.17</w:t>
            </w:r>
          </w:p>
        </w:tc>
        <w:tc>
          <w:tcPr>
            <w:tcW w:w="6159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Remont cząstkowy nawierzchni bitumicznych</w:t>
            </w:r>
          </w:p>
        </w:tc>
      </w:tr>
      <w:tr w:rsidR="00175451" w:rsidRPr="001C01D0" w:rsidTr="00112F12">
        <w:tc>
          <w:tcPr>
            <w:tcW w:w="496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12.</w:t>
            </w:r>
          </w:p>
        </w:tc>
        <w:tc>
          <w:tcPr>
            <w:tcW w:w="1984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D-05.03.23b</w:t>
            </w:r>
          </w:p>
        </w:tc>
        <w:tc>
          <w:tcPr>
            <w:tcW w:w="6159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Remont cząstkowy nawierzchni z betonowej kostki brukowej</w:t>
            </w:r>
          </w:p>
        </w:tc>
      </w:tr>
      <w:tr w:rsidR="00175451" w:rsidRPr="001C01D0" w:rsidTr="00112F12">
        <w:tc>
          <w:tcPr>
            <w:tcW w:w="496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13.</w:t>
            </w:r>
          </w:p>
        </w:tc>
        <w:tc>
          <w:tcPr>
            <w:tcW w:w="1984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D-08.01.01</w:t>
            </w:r>
            <w:r w:rsidRPr="001C01D0">
              <w:rPr>
                <w:sz w:val="20"/>
                <w:szCs w:val="20"/>
              </w:rPr>
              <w:sym w:font="Symbol" w:char="00B8"/>
            </w:r>
            <w:r w:rsidRPr="001C01D0">
              <w:rPr>
                <w:sz w:val="20"/>
                <w:szCs w:val="20"/>
              </w:rPr>
              <w:t>02</w:t>
            </w:r>
          </w:p>
        </w:tc>
        <w:tc>
          <w:tcPr>
            <w:tcW w:w="6159" w:type="dxa"/>
          </w:tcPr>
          <w:p w:rsidR="00175451" w:rsidRPr="001C01D0" w:rsidRDefault="00175451" w:rsidP="00112F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1D0">
              <w:rPr>
                <w:sz w:val="20"/>
                <w:szCs w:val="20"/>
              </w:rPr>
              <w:t>Krawężniki</w:t>
            </w:r>
          </w:p>
        </w:tc>
      </w:tr>
    </w:tbl>
    <w:p w:rsidR="00175451" w:rsidRPr="001C01D0" w:rsidRDefault="00175451" w:rsidP="00175451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C01D0">
        <w:rPr>
          <w:sz w:val="20"/>
          <w:szCs w:val="20"/>
        </w:rPr>
        <w:t> </w:t>
      </w: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175451" w:rsidRDefault="00175451" w:rsidP="00175451">
      <w:pPr>
        <w:jc w:val="both"/>
      </w:pPr>
    </w:p>
    <w:p w:rsidR="0059098F" w:rsidRDefault="00EE429D"/>
    <w:sectPr w:rsidR="0059098F" w:rsidSect="00630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786398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3D57C18"/>
    <w:multiLevelType w:val="singleLevel"/>
    <w:tmpl w:val="E3549882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2">
    <w:nsid w:val="13F00467"/>
    <w:multiLevelType w:val="singleLevel"/>
    <w:tmpl w:val="002AA9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4443052C"/>
    <w:multiLevelType w:val="singleLevel"/>
    <w:tmpl w:val="53CAD87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4">
    <w:nsid w:val="4618501B"/>
    <w:multiLevelType w:val="singleLevel"/>
    <w:tmpl w:val="002AA9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58493FDB"/>
    <w:multiLevelType w:val="singleLevel"/>
    <w:tmpl w:val="D7A8CF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59DE5FA1"/>
    <w:multiLevelType w:val="singleLevel"/>
    <w:tmpl w:val="002AA9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571" w:hanging="283"/>
        </w:pPr>
        <w:rPr>
          <w:rFonts w:ascii="Symbol" w:hAnsi="Symbol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0"/>
    <w:lvlOverride w:ilvl="0">
      <w:lvl w:ilvl="0">
        <w:numFmt w:val="bullet"/>
        <w:lvlText w:val=""/>
        <w:legacy w:legacy="1" w:legacySpace="0" w:legacyIndent="284"/>
        <w:lvlJc w:val="left"/>
        <w:pPr>
          <w:ind w:left="572" w:hanging="284"/>
        </w:pPr>
        <w:rPr>
          <w:rFonts w:ascii="Symbol" w:hAnsi="Symbol" w:hint="default"/>
        </w:rPr>
      </w:lvl>
    </w:lvlOverride>
  </w:num>
  <w:num w:numId="8">
    <w:abstractNumId w:val="5"/>
    <w:lvlOverride w:ilvl="0">
      <w:startOverride w:val="1"/>
    </w:lvlOverride>
  </w:num>
  <w:num w:numId="9">
    <w:abstractNumId w:val="4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33FE9"/>
    <w:rsid w:val="00175451"/>
    <w:rsid w:val="00433FE9"/>
    <w:rsid w:val="006301E8"/>
    <w:rsid w:val="008155E0"/>
    <w:rsid w:val="00E61293"/>
    <w:rsid w:val="00EE4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1957</Words>
  <Characters>11743</Characters>
  <Application>Microsoft Office Word</Application>
  <DocSecurity>0</DocSecurity>
  <Lines>97</Lines>
  <Paragraphs>27</Paragraphs>
  <ScaleCrop>false</ScaleCrop>
  <Company/>
  <LinksUpToDate>false</LinksUpToDate>
  <CharactersWithSpaces>13673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D.R</dc:creator>
  <cp:keywords/>
  <dc:description/>
  <cp:lastModifiedBy>xxx</cp:lastModifiedBy>
  <cp:revision>3</cp:revision>
  <dcterms:created xsi:type="dcterms:W3CDTF">2012-05-09T06:47:00Z</dcterms:created>
  <dcterms:modified xsi:type="dcterms:W3CDTF">2012-05-11T08:18:00Z</dcterms:modified>
</cp:coreProperties>
</file>