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Pr="00674E14" w:rsidRDefault="00355DEE" w:rsidP="00355DEE">
      <w:pPr>
        <w:spacing w:after="0"/>
        <w:jc w:val="center"/>
        <w:rPr>
          <w:rFonts w:ascii="Verdana" w:hAnsi="Verdana"/>
          <w:b/>
          <w:sz w:val="28"/>
          <w:szCs w:val="28"/>
        </w:rPr>
      </w:pPr>
      <w:r w:rsidRPr="00674E14">
        <w:rPr>
          <w:rFonts w:ascii="Verdana" w:hAnsi="Verdana"/>
          <w:b/>
          <w:sz w:val="28"/>
          <w:szCs w:val="28"/>
        </w:rPr>
        <w:t>SPECYFIKACJA ISTOTNYCH WARUNKÓW ZAMÓWIENIA</w:t>
      </w:r>
    </w:p>
    <w:p w:rsidR="00355DEE" w:rsidRPr="00674E14" w:rsidRDefault="00355DEE" w:rsidP="00355DEE">
      <w:pPr>
        <w:spacing w:after="0"/>
        <w:jc w:val="center"/>
        <w:rPr>
          <w:rFonts w:ascii="Verdana" w:hAnsi="Verdana"/>
          <w:b/>
          <w:sz w:val="28"/>
          <w:szCs w:val="28"/>
        </w:rPr>
      </w:pPr>
      <w:r w:rsidRPr="00674E14">
        <w:rPr>
          <w:rFonts w:ascii="Verdana" w:hAnsi="Verdana"/>
          <w:b/>
          <w:sz w:val="28"/>
          <w:szCs w:val="28"/>
        </w:rPr>
        <w:t>W POSTĘPOWANIU O UDZIELENIE ZAMÓWIENIA PUBLICZNEGO PROWADZONEGO POD NAZWĄ</w:t>
      </w:r>
    </w:p>
    <w:p w:rsidR="00355DEE" w:rsidRPr="00674E14"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Pr="00674E14"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Pr="00674E14" w:rsidRDefault="00355DEE" w:rsidP="00355DEE">
      <w:pPr>
        <w:spacing w:after="0"/>
        <w:jc w:val="center"/>
        <w:rPr>
          <w:rFonts w:ascii="Verdana" w:hAnsi="Verdana"/>
          <w:b/>
          <w:sz w:val="28"/>
          <w:szCs w:val="28"/>
        </w:rPr>
      </w:pPr>
    </w:p>
    <w:p w:rsidR="00355DEE" w:rsidRPr="00964D11" w:rsidRDefault="00355DEE" w:rsidP="00355DEE">
      <w:pPr>
        <w:spacing w:after="0"/>
        <w:jc w:val="center"/>
        <w:rPr>
          <w:rFonts w:ascii="Verdana" w:hAnsi="Verdana"/>
          <w:b/>
          <w:sz w:val="28"/>
          <w:szCs w:val="28"/>
        </w:rPr>
      </w:pPr>
      <w:r w:rsidRPr="00964D11">
        <w:rPr>
          <w:rFonts w:ascii="Verdana" w:hAnsi="Verdana"/>
          <w:b/>
          <w:sz w:val="28"/>
          <w:szCs w:val="28"/>
        </w:rPr>
        <w:t xml:space="preserve">Usługi w zakresie ubezpieczenia mienia </w:t>
      </w:r>
      <w:r>
        <w:rPr>
          <w:rFonts w:ascii="Verdana" w:hAnsi="Verdana"/>
          <w:b/>
          <w:sz w:val="28"/>
          <w:szCs w:val="28"/>
        </w:rPr>
        <w:br/>
      </w:r>
      <w:r w:rsidRPr="00964D11">
        <w:rPr>
          <w:rFonts w:ascii="Verdana" w:hAnsi="Verdana"/>
          <w:b/>
          <w:sz w:val="28"/>
          <w:szCs w:val="28"/>
        </w:rPr>
        <w:t xml:space="preserve"> i odpowiedzialności cywilnej </w:t>
      </w:r>
    </w:p>
    <w:p w:rsidR="00355DEE" w:rsidRDefault="00355DEE" w:rsidP="00355DEE">
      <w:pPr>
        <w:spacing w:after="0"/>
        <w:jc w:val="center"/>
        <w:rPr>
          <w:rFonts w:ascii="Verdana" w:hAnsi="Verdana"/>
          <w:b/>
          <w:sz w:val="28"/>
          <w:szCs w:val="28"/>
        </w:rPr>
      </w:pPr>
      <w:r w:rsidRPr="00964D11">
        <w:rPr>
          <w:rFonts w:ascii="Verdana" w:hAnsi="Verdana"/>
          <w:b/>
          <w:sz w:val="28"/>
          <w:szCs w:val="28"/>
        </w:rPr>
        <w:t xml:space="preserve">Zarządu Dróg Powiatowych w </w:t>
      </w:r>
      <w:r>
        <w:rPr>
          <w:rFonts w:ascii="Verdana" w:hAnsi="Verdana"/>
          <w:b/>
          <w:sz w:val="28"/>
          <w:szCs w:val="28"/>
        </w:rPr>
        <w:t>Skarżysku Kamiennej</w:t>
      </w: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Default="00355DEE" w:rsidP="00355DEE">
      <w:pPr>
        <w:spacing w:after="0"/>
        <w:jc w:val="center"/>
        <w:rPr>
          <w:rFonts w:ascii="Verdana" w:hAnsi="Verdana"/>
          <w:b/>
          <w:sz w:val="28"/>
          <w:szCs w:val="28"/>
        </w:rPr>
      </w:pPr>
    </w:p>
    <w:p w:rsidR="00355DEE" w:rsidRPr="00483B65" w:rsidRDefault="00355DEE" w:rsidP="00355DEE">
      <w:pPr>
        <w:spacing w:after="0"/>
        <w:jc w:val="center"/>
        <w:rPr>
          <w:rFonts w:ascii="Verdana" w:hAnsi="Verdana"/>
          <w:b/>
          <w:sz w:val="24"/>
          <w:szCs w:val="24"/>
        </w:rPr>
      </w:pPr>
      <w:r w:rsidRPr="002F6168">
        <w:rPr>
          <w:rFonts w:ascii="Verdana" w:hAnsi="Verdana"/>
          <w:b/>
          <w:sz w:val="24"/>
          <w:szCs w:val="24"/>
        </w:rPr>
        <w:t xml:space="preserve">NUMER SPRAWY </w:t>
      </w:r>
      <w:r w:rsidRPr="00483B65">
        <w:rPr>
          <w:rFonts w:ascii="Verdana" w:hAnsi="Verdana"/>
          <w:b/>
          <w:sz w:val="24"/>
          <w:szCs w:val="24"/>
        </w:rPr>
        <w:t>-</w:t>
      </w:r>
      <w:r w:rsidR="00E504C9" w:rsidRPr="00483B65">
        <w:rPr>
          <w:b/>
        </w:rPr>
        <w:t xml:space="preserve"> </w:t>
      </w:r>
      <w:r w:rsidR="00E504C9" w:rsidRPr="00483B65">
        <w:rPr>
          <w:rFonts w:ascii="Verdana" w:hAnsi="Verdana"/>
          <w:b/>
          <w:sz w:val="24"/>
          <w:szCs w:val="24"/>
        </w:rPr>
        <w:t>ZDP.272.1.2019</w:t>
      </w:r>
    </w:p>
    <w:p w:rsidR="00355DEE" w:rsidRPr="002F6168" w:rsidRDefault="00355DEE" w:rsidP="00355DEE">
      <w:pPr>
        <w:spacing w:after="0"/>
        <w:jc w:val="both"/>
        <w:rPr>
          <w:rFonts w:ascii="Verdana" w:hAnsi="Verdana"/>
          <w:b/>
        </w:rPr>
      </w:pPr>
    </w:p>
    <w:p w:rsidR="00355DEE" w:rsidRPr="002F6168" w:rsidRDefault="00355DEE" w:rsidP="00355DEE">
      <w:pPr>
        <w:spacing w:after="0"/>
        <w:jc w:val="center"/>
        <w:rPr>
          <w:rFonts w:ascii="Verdana" w:hAnsi="Verdana"/>
        </w:rPr>
      </w:pPr>
    </w:p>
    <w:p w:rsidR="00355DEE" w:rsidRPr="002F6168" w:rsidRDefault="00355DEE" w:rsidP="00355DEE">
      <w:pPr>
        <w:spacing w:after="0"/>
        <w:jc w:val="center"/>
        <w:rPr>
          <w:rFonts w:ascii="Verdana" w:hAnsi="Verdana"/>
        </w:rPr>
      </w:pPr>
    </w:p>
    <w:p w:rsidR="00355DEE" w:rsidRPr="002F6168" w:rsidRDefault="00355DEE" w:rsidP="00355DEE">
      <w:pPr>
        <w:spacing w:after="0"/>
        <w:jc w:val="center"/>
        <w:rPr>
          <w:rFonts w:ascii="Verdana" w:hAnsi="Verdana"/>
        </w:rPr>
      </w:pPr>
    </w:p>
    <w:p w:rsidR="00355DEE" w:rsidRPr="002F6168" w:rsidRDefault="00355DEE" w:rsidP="00355DEE">
      <w:pPr>
        <w:spacing w:after="0"/>
        <w:jc w:val="center"/>
        <w:rPr>
          <w:rFonts w:ascii="Verdana" w:hAnsi="Verdana"/>
        </w:rPr>
      </w:pPr>
    </w:p>
    <w:p w:rsidR="00355DEE" w:rsidRPr="002F6168" w:rsidRDefault="00355DEE" w:rsidP="00355DEE">
      <w:pPr>
        <w:spacing w:after="0"/>
        <w:jc w:val="center"/>
        <w:rPr>
          <w:rFonts w:ascii="Verdana" w:hAnsi="Verdana"/>
        </w:rPr>
      </w:pPr>
    </w:p>
    <w:p w:rsidR="00A833B0" w:rsidRPr="00483B65" w:rsidRDefault="00355DEE" w:rsidP="00355DEE">
      <w:pPr>
        <w:rPr>
          <w:rFonts w:ascii="Verdana" w:hAnsi="Verdana"/>
          <w:b/>
        </w:rPr>
      </w:pPr>
      <w:r>
        <w:rPr>
          <w:rFonts w:ascii="Verdana" w:hAnsi="Verdana"/>
          <w:b/>
        </w:rPr>
        <w:t>Skarżysko Kamienna</w:t>
      </w:r>
      <w:r w:rsidRPr="00855D03">
        <w:rPr>
          <w:rFonts w:ascii="Verdana" w:hAnsi="Verdana"/>
          <w:b/>
        </w:rPr>
        <w:t xml:space="preserve">, dnia </w:t>
      </w:r>
      <w:r w:rsidR="00E504C9" w:rsidRPr="00483B65">
        <w:rPr>
          <w:rFonts w:ascii="Verdana" w:hAnsi="Verdana"/>
          <w:b/>
        </w:rPr>
        <w:t>0</w:t>
      </w:r>
      <w:r w:rsidR="00E43536">
        <w:rPr>
          <w:rFonts w:ascii="Verdana" w:hAnsi="Verdana"/>
          <w:b/>
        </w:rPr>
        <w:t>8</w:t>
      </w:r>
      <w:r w:rsidRPr="00483B65">
        <w:rPr>
          <w:rFonts w:ascii="Verdana" w:hAnsi="Verdana"/>
          <w:b/>
        </w:rPr>
        <w:t>.</w:t>
      </w:r>
      <w:r w:rsidR="00483B65">
        <w:rPr>
          <w:rFonts w:ascii="Verdana" w:hAnsi="Verdana"/>
          <w:b/>
        </w:rPr>
        <w:t>0</w:t>
      </w:r>
      <w:r w:rsidRPr="00483B65">
        <w:rPr>
          <w:rFonts w:ascii="Verdana" w:hAnsi="Verdana"/>
          <w:b/>
        </w:rPr>
        <w:t>2.201</w:t>
      </w:r>
      <w:r w:rsidR="00E504C9" w:rsidRPr="00483B65">
        <w:rPr>
          <w:rFonts w:ascii="Verdana" w:hAnsi="Verdana"/>
          <w:b/>
        </w:rPr>
        <w:t xml:space="preserve">9 </w:t>
      </w:r>
      <w:r w:rsidRPr="00483B65">
        <w:rPr>
          <w:rFonts w:ascii="Verdana" w:hAnsi="Verdana"/>
          <w:b/>
        </w:rPr>
        <w:t>r</w:t>
      </w:r>
      <w:r w:rsidR="00E504C9" w:rsidRPr="00483B65">
        <w:rPr>
          <w:rFonts w:ascii="Verdana" w:hAnsi="Verdana"/>
          <w:b/>
        </w:rPr>
        <w:t>.</w:t>
      </w:r>
    </w:p>
    <w:p w:rsidR="00355DEE" w:rsidRDefault="00355DEE" w:rsidP="00355DEE"/>
    <w:p w:rsidR="00355DEE" w:rsidRDefault="00355DEE" w:rsidP="00355DEE"/>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lastRenderedPageBreak/>
        <w:t>Spis treści:</w:t>
      </w:r>
    </w:p>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t xml:space="preserve">Wykaz skrótów i definicji </w:t>
      </w:r>
    </w:p>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t xml:space="preserve">Sekcja I: Podmiot Zamawiający </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I.1) Nazwa oraz adresy Zamawiającego</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I.2) Pośrednik ubezpieczeniowy biorący udział w Postępowaniu</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I.3) Wspólne udzielanie Zamówienia</w:t>
      </w:r>
    </w:p>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t>Sekcja II: Przedmiot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II.1) Nazwa nadana Zamówieniu przez Zamawiającego</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II.2) Rodzaj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II.3) Informacje o możliwości składania ofert częściowych</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II.4) Opis przedmiotu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II.5) Nazwa i kod określony we Wspólnym Słowniku Zamówień (CPV)</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 xml:space="preserve">II.6) Zamówienia, o których mowa w art. 67 ust. 1 </w:t>
      </w:r>
      <w:proofErr w:type="spellStart"/>
      <w:r w:rsidRPr="002811EB">
        <w:rPr>
          <w:rFonts w:ascii="Verdana" w:hAnsi="Verdana"/>
          <w:sz w:val="18"/>
          <w:szCs w:val="18"/>
        </w:rPr>
        <w:t>pkt</w:t>
      </w:r>
      <w:proofErr w:type="spellEnd"/>
      <w:r w:rsidRPr="002811EB">
        <w:rPr>
          <w:rFonts w:ascii="Verdana" w:hAnsi="Verdana"/>
          <w:sz w:val="18"/>
          <w:szCs w:val="18"/>
        </w:rPr>
        <w:t xml:space="preserve"> 6 Ustawy </w:t>
      </w:r>
      <w:proofErr w:type="spellStart"/>
      <w:r w:rsidRPr="002811EB">
        <w:rPr>
          <w:rFonts w:ascii="Verdana" w:hAnsi="Verdana"/>
          <w:sz w:val="18"/>
          <w:szCs w:val="18"/>
        </w:rPr>
        <w:t>Pzp</w:t>
      </w:r>
      <w:proofErr w:type="spellEnd"/>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II.7) Termin wykonania Zamówienia</w:t>
      </w:r>
    </w:p>
    <w:p w:rsidR="00355DEE" w:rsidRPr="002811EB" w:rsidRDefault="00355DEE" w:rsidP="00355DEE">
      <w:pPr>
        <w:spacing w:after="0"/>
        <w:rPr>
          <w:rFonts w:ascii="Verdana" w:hAnsi="Verdana"/>
          <w:b/>
          <w:sz w:val="18"/>
          <w:szCs w:val="18"/>
        </w:rPr>
      </w:pPr>
      <w:r w:rsidRPr="002811EB">
        <w:rPr>
          <w:rFonts w:ascii="Verdana" w:hAnsi="Verdana"/>
          <w:b/>
          <w:sz w:val="18"/>
          <w:szCs w:val="18"/>
        </w:rPr>
        <w:t xml:space="preserve">Sekcja III: Informacje o charakterze prawnym, ekonomicznym, finansowym </w:t>
      </w:r>
      <w:r w:rsidRPr="002811EB">
        <w:rPr>
          <w:rFonts w:ascii="Verdana" w:hAnsi="Verdana"/>
          <w:b/>
          <w:sz w:val="18"/>
          <w:szCs w:val="18"/>
        </w:rPr>
        <w:br/>
        <w:t xml:space="preserve">i technicznym </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III.1) Warunki udziału w Postępowaniu</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III.2) Podstawy wykluczenia z Postępowania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III.3) Wykaz oświadczeń składanych przez Wykonawcę w celu wstępnego potwierdzenia, że nie podlega on wykluczeniu oraz spełnia warunki udziału w Postępowaniu</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 xml:space="preserve">III.4) Wykaz oświadczeń lub dokumentów składanych przez Wykonawcę, w Postępowaniu na wezwanie Zamawiającego w celu potwierdzenia okoliczności, o których mowa w art. 25 ust. 1 </w:t>
      </w:r>
      <w:proofErr w:type="spellStart"/>
      <w:r w:rsidRPr="002811EB">
        <w:rPr>
          <w:rFonts w:ascii="Verdana" w:hAnsi="Verdana"/>
          <w:sz w:val="18"/>
          <w:szCs w:val="18"/>
        </w:rPr>
        <w:t>pkt</w:t>
      </w:r>
      <w:proofErr w:type="spellEnd"/>
      <w:r w:rsidRPr="002811EB">
        <w:rPr>
          <w:rFonts w:ascii="Verdana" w:hAnsi="Verdana"/>
          <w:sz w:val="18"/>
          <w:szCs w:val="18"/>
        </w:rPr>
        <w:t xml:space="preserve"> 3 Ustawy </w:t>
      </w:r>
      <w:proofErr w:type="spellStart"/>
      <w:r w:rsidRPr="002811EB">
        <w:rPr>
          <w:rFonts w:ascii="Verdana" w:hAnsi="Verdana"/>
          <w:sz w:val="18"/>
          <w:szCs w:val="18"/>
        </w:rPr>
        <w:t>Pzp</w:t>
      </w:r>
      <w:proofErr w:type="spellEnd"/>
    </w:p>
    <w:p w:rsidR="00355DEE" w:rsidRPr="002811EB" w:rsidRDefault="00355DEE" w:rsidP="00355DEE">
      <w:pPr>
        <w:spacing w:after="0"/>
        <w:jc w:val="both"/>
        <w:rPr>
          <w:rFonts w:ascii="Verdana" w:hAnsi="Verdana"/>
          <w:sz w:val="18"/>
          <w:szCs w:val="18"/>
        </w:rPr>
      </w:pPr>
      <w:r w:rsidRPr="002811EB">
        <w:rPr>
          <w:rFonts w:ascii="Verdana" w:hAnsi="Verdana"/>
          <w:sz w:val="18"/>
          <w:szCs w:val="18"/>
        </w:rPr>
        <w:t xml:space="preserve">III.5) Wykaz oświadczeń lub dokumentów składanych przez Wykonawcę, w Postępowaniu na wezwanie Zamawiającego w celu potwierdzenia okoliczności, o których mowa w art. 25 ust. 1 </w:t>
      </w:r>
      <w:proofErr w:type="spellStart"/>
      <w:r w:rsidRPr="002811EB">
        <w:rPr>
          <w:rFonts w:ascii="Verdana" w:hAnsi="Verdana"/>
          <w:sz w:val="18"/>
          <w:szCs w:val="18"/>
        </w:rPr>
        <w:t>pkt</w:t>
      </w:r>
      <w:proofErr w:type="spellEnd"/>
      <w:r w:rsidRPr="002811EB">
        <w:rPr>
          <w:rFonts w:ascii="Verdana" w:hAnsi="Verdana"/>
          <w:sz w:val="18"/>
          <w:szCs w:val="18"/>
        </w:rPr>
        <w:t xml:space="preserve"> 1 Ustawy </w:t>
      </w:r>
      <w:proofErr w:type="spellStart"/>
      <w:r w:rsidRPr="002811EB">
        <w:rPr>
          <w:rFonts w:ascii="Verdana" w:hAnsi="Verdana"/>
          <w:sz w:val="18"/>
          <w:szCs w:val="18"/>
        </w:rPr>
        <w:t>Pzp</w:t>
      </w:r>
      <w:proofErr w:type="spellEnd"/>
    </w:p>
    <w:p w:rsidR="00355DEE" w:rsidRPr="002811EB" w:rsidRDefault="00355DEE" w:rsidP="00355DEE">
      <w:pPr>
        <w:spacing w:after="0"/>
        <w:jc w:val="both"/>
        <w:rPr>
          <w:rFonts w:ascii="Verdana" w:hAnsi="Verdana"/>
          <w:sz w:val="18"/>
          <w:szCs w:val="18"/>
        </w:rPr>
      </w:pPr>
      <w:r w:rsidRPr="002811EB">
        <w:rPr>
          <w:rFonts w:ascii="Verdana" w:hAnsi="Verdana"/>
          <w:sz w:val="18"/>
          <w:szCs w:val="18"/>
        </w:rPr>
        <w:t xml:space="preserve">III.6) Wykaz oświadczeń lub dokumentów składanych przez Wykonawcę, w Postępowaniu na wezwanie Zamawiającego w celu potwierdzenia okoliczności, o których mowa w art. 25 ust. 1 </w:t>
      </w:r>
      <w:proofErr w:type="spellStart"/>
      <w:r w:rsidRPr="002811EB">
        <w:rPr>
          <w:rFonts w:ascii="Verdana" w:hAnsi="Verdana"/>
          <w:sz w:val="18"/>
          <w:szCs w:val="18"/>
        </w:rPr>
        <w:t>pkt</w:t>
      </w:r>
      <w:proofErr w:type="spellEnd"/>
      <w:r w:rsidRPr="002811EB">
        <w:rPr>
          <w:rFonts w:ascii="Verdana" w:hAnsi="Verdana"/>
          <w:sz w:val="18"/>
          <w:szCs w:val="18"/>
        </w:rPr>
        <w:t xml:space="preserve"> 2 Ustawy </w:t>
      </w:r>
      <w:proofErr w:type="spellStart"/>
      <w:r w:rsidRPr="002811EB">
        <w:rPr>
          <w:rFonts w:ascii="Verdana" w:hAnsi="Verdana"/>
          <w:sz w:val="18"/>
          <w:szCs w:val="18"/>
        </w:rPr>
        <w:t>Pzp</w:t>
      </w:r>
      <w:proofErr w:type="spellEnd"/>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III.7) Wykonawcy wspólnie ubiegający się o udzielenie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III.8) Podwykonawcy</w:t>
      </w:r>
    </w:p>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t xml:space="preserve">Sekcja IV: Procedura </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 Tryb udzielenia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IV.2) Wymagane wadia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IV.3) Zaliczki na poczet wykonania Zamówienia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IV.4) Informacje o ofertach wariantowych</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IV.5) Informacje na temat umowy ramowej lub dynamicznego systemu zakupów</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IV.6) Informacja na temat aukcji elektronicznej</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IV.7) Opis kryteriów, którymi Zamawiający będzie się kierował przy wyborze oferty, wraz z podaniem wag tych kryteriów i sposobu oceny ofert</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8</w:t>
      </w:r>
      <w:r w:rsidRPr="002811EB">
        <w:rPr>
          <w:rFonts w:ascii="Verdana" w:hAnsi="Verdana"/>
          <w:sz w:val="18"/>
          <w:szCs w:val="18"/>
        </w:rPr>
        <w:t>) Opis sposoby obliczenia ceny oferty</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lastRenderedPageBreak/>
        <w:t>IV.</w:t>
      </w:r>
      <w:r>
        <w:rPr>
          <w:rFonts w:ascii="Verdana" w:hAnsi="Verdana"/>
          <w:sz w:val="18"/>
          <w:szCs w:val="18"/>
        </w:rPr>
        <w:t>9</w:t>
      </w:r>
      <w:r w:rsidRPr="002811EB">
        <w:rPr>
          <w:rFonts w:ascii="Verdana" w:hAnsi="Verdana"/>
          <w:sz w:val="18"/>
          <w:szCs w:val="18"/>
        </w:rPr>
        <w:t>) Wzór Umowy</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10</w:t>
      </w:r>
      <w:r w:rsidRPr="002811EB">
        <w:rPr>
          <w:rFonts w:ascii="Verdana" w:hAnsi="Verdana"/>
          <w:sz w:val="18"/>
          <w:szCs w:val="18"/>
        </w:rPr>
        <w:t xml:space="preserve">) Dopuszczalne zmiany Umowy w rozumieniu art. 144 ust. 1 Ustawy </w:t>
      </w:r>
      <w:proofErr w:type="spellStart"/>
      <w:r w:rsidRPr="002811EB">
        <w:rPr>
          <w:rFonts w:ascii="Verdana" w:hAnsi="Verdana"/>
          <w:sz w:val="18"/>
          <w:szCs w:val="18"/>
        </w:rPr>
        <w:t>Pzp</w:t>
      </w:r>
      <w:proofErr w:type="spellEnd"/>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1</w:t>
      </w:r>
      <w:r w:rsidRPr="002811EB">
        <w:rPr>
          <w:rFonts w:ascii="Verdana" w:hAnsi="Verdana"/>
          <w:sz w:val="18"/>
          <w:szCs w:val="18"/>
        </w:rPr>
        <w:t>) Wymagania dotyczące zabezpieczenia należytego wykonania Umowy</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2</w:t>
      </w:r>
      <w:r w:rsidRPr="002811EB">
        <w:rPr>
          <w:rFonts w:ascii="Verdana" w:hAnsi="Verdana"/>
          <w:sz w:val="18"/>
          <w:szCs w:val="18"/>
        </w:rPr>
        <w:t>) Główne warunki finansowe i uzgodnienia płatnicze</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3</w:t>
      </w:r>
      <w:r w:rsidRPr="002811EB">
        <w:rPr>
          <w:rFonts w:ascii="Verdana" w:hAnsi="Verdana"/>
          <w:sz w:val="18"/>
          <w:szCs w:val="18"/>
        </w:rPr>
        <w:t>) Komunikacja w Postępowaniu</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4</w:t>
      </w:r>
      <w:r w:rsidRPr="002811EB">
        <w:rPr>
          <w:rFonts w:ascii="Verdana" w:hAnsi="Verdana"/>
          <w:sz w:val="18"/>
          <w:szCs w:val="18"/>
        </w:rPr>
        <w:t>) Osoby uprawnione do porozumiewania się z Wykonawcami</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5</w:t>
      </w:r>
      <w:r w:rsidRPr="002811EB">
        <w:rPr>
          <w:rFonts w:ascii="Verdana" w:hAnsi="Verdana"/>
          <w:sz w:val="18"/>
          <w:szCs w:val="18"/>
        </w:rPr>
        <w:t>) Wyjaśnienie treści SIWZ</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6</w:t>
      </w:r>
      <w:r w:rsidRPr="002811EB">
        <w:rPr>
          <w:rFonts w:ascii="Verdana" w:hAnsi="Verdana"/>
          <w:sz w:val="18"/>
          <w:szCs w:val="18"/>
        </w:rPr>
        <w:t>) Zebranie Wykonawców w celu wyjaśnienia wątpliwości dotyczących treści SIWZ</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7</w:t>
      </w:r>
      <w:r w:rsidRPr="002811EB">
        <w:rPr>
          <w:rFonts w:ascii="Verdana" w:hAnsi="Verdana"/>
          <w:sz w:val="18"/>
          <w:szCs w:val="18"/>
        </w:rPr>
        <w:t>) Opis sposobu przygotowania ofert</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IV.1</w:t>
      </w:r>
      <w:r>
        <w:rPr>
          <w:rFonts w:ascii="Verdana" w:hAnsi="Verdana"/>
          <w:sz w:val="18"/>
          <w:szCs w:val="18"/>
        </w:rPr>
        <w:t>8</w:t>
      </w:r>
      <w:r w:rsidRPr="002811EB">
        <w:rPr>
          <w:rFonts w:ascii="Verdana" w:hAnsi="Verdana"/>
          <w:sz w:val="18"/>
          <w:szCs w:val="18"/>
        </w:rPr>
        <w:t>) Zwrot kosztów udziału w Postępowaniu</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19</w:t>
      </w:r>
      <w:r w:rsidRPr="002811EB">
        <w:rPr>
          <w:rFonts w:ascii="Verdana" w:hAnsi="Verdana"/>
          <w:sz w:val="18"/>
          <w:szCs w:val="18"/>
        </w:rPr>
        <w:t>) Termin i miejsce składania ofert</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20</w:t>
      </w:r>
      <w:r w:rsidRPr="002811EB">
        <w:rPr>
          <w:rFonts w:ascii="Verdana" w:hAnsi="Verdana"/>
          <w:sz w:val="18"/>
          <w:szCs w:val="18"/>
        </w:rPr>
        <w:t>) Termin, w którym Wykonawca będzie związany ofertą</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21</w:t>
      </w:r>
      <w:r w:rsidRPr="002811EB">
        <w:rPr>
          <w:rFonts w:ascii="Verdana" w:hAnsi="Verdana"/>
          <w:sz w:val="18"/>
          <w:szCs w:val="18"/>
        </w:rPr>
        <w:t>) Warunki otwarcia ofert</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22</w:t>
      </w:r>
      <w:r w:rsidRPr="002811EB">
        <w:rPr>
          <w:rFonts w:ascii="Verdana" w:hAnsi="Verdana"/>
          <w:sz w:val="18"/>
          <w:szCs w:val="18"/>
        </w:rPr>
        <w:t>) Informacje o formalnościach, jakie powinny zostać dopełnione po otwarciu ofert</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IV.</w:t>
      </w:r>
      <w:r>
        <w:rPr>
          <w:rFonts w:ascii="Verdana" w:hAnsi="Verdana"/>
          <w:sz w:val="18"/>
          <w:szCs w:val="18"/>
        </w:rPr>
        <w:t>23</w:t>
      </w:r>
      <w:r w:rsidRPr="002811EB">
        <w:rPr>
          <w:rFonts w:ascii="Verdana" w:hAnsi="Verdana"/>
          <w:sz w:val="18"/>
          <w:szCs w:val="18"/>
        </w:rPr>
        <w:t>) Informacje o formalnościach, jakie powinny zostać dopełnione po wyborze oferty w celu zawarcia Umowy</w:t>
      </w:r>
    </w:p>
    <w:p w:rsidR="00355DEE" w:rsidRPr="002811EB" w:rsidRDefault="00355DEE" w:rsidP="00355DEE">
      <w:pPr>
        <w:spacing w:after="0"/>
        <w:jc w:val="both"/>
        <w:rPr>
          <w:rFonts w:ascii="Verdana" w:hAnsi="Verdana"/>
          <w:b/>
          <w:sz w:val="18"/>
          <w:szCs w:val="18"/>
        </w:rPr>
      </w:pPr>
      <w:r w:rsidRPr="002811EB">
        <w:rPr>
          <w:rFonts w:ascii="Verdana" w:hAnsi="Verdana"/>
          <w:b/>
          <w:sz w:val="18"/>
          <w:szCs w:val="18"/>
        </w:rPr>
        <w:t xml:space="preserve">Sekcja V: Informacje uzupełniające </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V.1) Charakter informacji przekazywanych Wykonawcom</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V.2) Wykonawcy działający w formie towarzystwa ubezpieczeń wzajemnych</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V.3) Pouczenie o środkach ochrony prawnej przysługujące Wykonawcy w toku Postępowania</w:t>
      </w:r>
    </w:p>
    <w:p w:rsidR="00355DEE" w:rsidRPr="002811EB" w:rsidRDefault="00355DEE" w:rsidP="00355DEE">
      <w:pPr>
        <w:spacing w:after="0"/>
        <w:jc w:val="both"/>
        <w:rPr>
          <w:rFonts w:ascii="Verdana" w:hAnsi="Verdana"/>
          <w:sz w:val="18"/>
          <w:szCs w:val="18"/>
        </w:rPr>
      </w:pPr>
      <w:r w:rsidRPr="002811EB">
        <w:rPr>
          <w:rFonts w:ascii="Verdana" w:hAnsi="Verdana"/>
          <w:sz w:val="18"/>
          <w:szCs w:val="18"/>
        </w:rPr>
        <w:t>V.4) Załączniki do SIWZ</w:t>
      </w:r>
    </w:p>
    <w:p w:rsidR="00355DEE" w:rsidRDefault="00355DEE" w:rsidP="00355DEE">
      <w:pPr>
        <w:spacing w:after="0"/>
        <w:jc w:val="both"/>
        <w:rPr>
          <w:rFonts w:ascii="Verdana" w:hAnsi="Verdana"/>
          <w:b/>
          <w:sz w:val="16"/>
          <w:szCs w:val="16"/>
        </w:rPr>
      </w:pPr>
    </w:p>
    <w:p w:rsidR="00355DEE" w:rsidRPr="002F6168" w:rsidRDefault="00355DEE" w:rsidP="00355DEE">
      <w:pPr>
        <w:spacing w:after="0"/>
        <w:jc w:val="both"/>
        <w:rPr>
          <w:rFonts w:ascii="Verdana" w:hAnsi="Verdana"/>
          <w:b/>
          <w:sz w:val="18"/>
          <w:szCs w:val="18"/>
          <w:u w:val="single"/>
        </w:rPr>
      </w:pPr>
      <w:r w:rsidRPr="002F6168">
        <w:rPr>
          <w:rFonts w:ascii="Verdana" w:hAnsi="Verdana"/>
          <w:b/>
          <w:sz w:val="18"/>
          <w:szCs w:val="18"/>
          <w:u w:val="single"/>
        </w:rPr>
        <w:t>Wykaz skrótów i definicji:</w:t>
      </w:r>
    </w:p>
    <w:p w:rsidR="00355DEE" w:rsidRPr="002F6168" w:rsidRDefault="00355DEE" w:rsidP="00355DEE">
      <w:pPr>
        <w:spacing w:after="0"/>
        <w:jc w:val="both"/>
        <w:rPr>
          <w:rFonts w:ascii="Verdana" w:hAnsi="Verdana"/>
          <w:sz w:val="18"/>
          <w:szCs w:val="18"/>
        </w:rPr>
      </w:pPr>
      <w:r w:rsidRPr="002F6168">
        <w:rPr>
          <w:rFonts w:ascii="Verdana" w:hAnsi="Verdana"/>
          <w:sz w:val="18"/>
          <w:szCs w:val="18"/>
        </w:rPr>
        <w:t>Użyte pojęcia i terminy, zarówno w liczbie pojedynczej, jak i w liczbie mnogiej, będą miały następujące znaczenie, chyba że zastrzeżono inaczej:</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 xml:space="preserve">Ustawa </w:t>
      </w:r>
      <w:proofErr w:type="spellStart"/>
      <w:r w:rsidRPr="002F6168">
        <w:rPr>
          <w:rFonts w:ascii="Verdana" w:hAnsi="Verdana"/>
          <w:sz w:val="18"/>
          <w:szCs w:val="18"/>
        </w:rPr>
        <w:t>Pzp</w:t>
      </w:r>
      <w:proofErr w:type="spellEnd"/>
      <w:r w:rsidRPr="002F6168">
        <w:rPr>
          <w:rFonts w:ascii="Verdana" w:hAnsi="Verdana"/>
          <w:sz w:val="18"/>
          <w:szCs w:val="18"/>
        </w:rPr>
        <w:t xml:space="preserve"> - ustawa z dnia 29 stycznia 2004 r. Prawo zamówień publicznych (tekst jednolity </w:t>
      </w:r>
      <w:r w:rsidR="007E51AA">
        <w:rPr>
          <w:rFonts w:ascii="Verdana" w:hAnsi="Verdana"/>
          <w:sz w:val="18"/>
          <w:szCs w:val="18"/>
        </w:rPr>
        <w:t xml:space="preserve">   </w:t>
      </w:r>
      <w:r w:rsidR="007E51AA" w:rsidRPr="007E51AA">
        <w:rPr>
          <w:rStyle w:val="Pogrubienie"/>
        </w:rPr>
        <w:t xml:space="preserve">Dz. U. z  2018 r. poz. 1986 </w:t>
      </w:r>
      <w:r w:rsidRPr="002F6168">
        <w:rPr>
          <w:rFonts w:ascii="Verdana" w:hAnsi="Verdana"/>
          <w:sz w:val="18"/>
          <w:szCs w:val="18"/>
        </w:rPr>
        <w:t xml:space="preserve">z </w:t>
      </w:r>
      <w:proofErr w:type="spellStart"/>
      <w:r w:rsidRPr="002F6168">
        <w:rPr>
          <w:rFonts w:ascii="Verdana" w:hAnsi="Verdana"/>
          <w:sz w:val="18"/>
          <w:szCs w:val="18"/>
        </w:rPr>
        <w:t>późn</w:t>
      </w:r>
      <w:proofErr w:type="spellEnd"/>
      <w:r w:rsidRPr="002F6168">
        <w:rPr>
          <w:rFonts w:ascii="Verdana" w:hAnsi="Verdana"/>
          <w:sz w:val="18"/>
          <w:szCs w:val="18"/>
        </w:rPr>
        <w:t>. zm.),</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Postępowanie - postępowanie o udzielenie zamówienia publicznego wszczęte w drodze publicznego ogłoszenia o Zamówieniu w celu dokonania wyboru oferty Wykonawcy, z którym zostanie zawarta Umowa (umowa ubezpieczenia),</w:t>
      </w:r>
    </w:p>
    <w:p w:rsidR="00355DEE" w:rsidRPr="00E90A82" w:rsidRDefault="00355DEE" w:rsidP="00355DEE">
      <w:pPr>
        <w:pStyle w:val="Kolorowalistaakcent11"/>
        <w:numPr>
          <w:ilvl w:val="0"/>
          <w:numId w:val="11"/>
        </w:numPr>
        <w:spacing w:after="0"/>
        <w:jc w:val="both"/>
        <w:rPr>
          <w:rFonts w:ascii="Verdana" w:hAnsi="Verdana"/>
          <w:color w:val="FF0000"/>
          <w:sz w:val="18"/>
          <w:szCs w:val="18"/>
        </w:rPr>
      </w:pPr>
      <w:r w:rsidRPr="002F6168">
        <w:rPr>
          <w:rFonts w:ascii="Verdana" w:hAnsi="Verdana"/>
          <w:sz w:val="18"/>
          <w:szCs w:val="18"/>
        </w:rPr>
        <w:t xml:space="preserve">SIWZ – Specyfikacja Istotnych Warunków Zamówienia wraz z Załącznikami w niniejszym Postępowaniu i zatwierdzona przez kierownika Zamawiającego, </w:t>
      </w:r>
      <w:r w:rsidRPr="00F1082C">
        <w:rPr>
          <w:rFonts w:ascii="Verdana" w:hAnsi="Verdana"/>
          <w:sz w:val="18"/>
          <w:szCs w:val="18"/>
        </w:rPr>
        <w:t>udostępniona</w:t>
      </w:r>
      <w:r w:rsidRPr="002F6168">
        <w:rPr>
          <w:rFonts w:ascii="Verdana" w:hAnsi="Verdana"/>
          <w:sz w:val="18"/>
          <w:szCs w:val="18"/>
        </w:rPr>
        <w:t xml:space="preserve"> na stronie internetowej Zamawiającego</w:t>
      </w:r>
      <w:r>
        <w:rPr>
          <w:rFonts w:ascii="Verdana" w:hAnsi="Verdana"/>
          <w:sz w:val="18"/>
          <w:szCs w:val="18"/>
        </w:rPr>
        <w:t>,</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 xml:space="preserve">Zamawiający – podmiot wskazany w Sekcji I.1.), obowiązany do stosowania Ustawy </w:t>
      </w:r>
      <w:proofErr w:type="spellStart"/>
      <w:r w:rsidRPr="002F6168">
        <w:rPr>
          <w:rFonts w:ascii="Verdana" w:hAnsi="Verdana"/>
          <w:sz w:val="18"/>
          <w:szCs w:val="18"/>
        </w:rPr>
        <w:t>Pzp</w:t>
      </w:r>
      <w:proofErr w:type="spellEnd"/>
      <w:r w:rsidRPr="002F6168">
        <w:rPr>
          <w:rFonts w:ascii="Verdana" w:hAnsi="Verdana"/>
          <w:sz w:val="18"/>
          <w:szCs w:val="18"/>
        </w:rPr>
        <w:t>,</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Wykonawca - osoba fizyczna, osoba prawna lub jednostka organizacyjna nie posiadająca osobowości prawnej, która ubiega się o udzielenie Zamówienia, złożyła ofertę lub zawarła Umowę w sprawie Zamówienia,</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 xml:space="preserve">Zamówienie - zamówienie publiczne na usługi, przez które należy rozumieć umowę odpłatną zawieraną pod rygorem nieważności na piśmie pomiędzy Zamawiającym, a Wykonawcą, której przedmiotem jest świadczenie usługi szczegółowo opisanej w SIWZ, </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Umowa (umowa ubezpieczenia) lub Umowa – zamówienie publiczne, przez które należy rozumieć umowę ubezpieczenia odpłatną, zawartą pod rygorem nieważności na piśmie pomiędzy Zamawiającym, a Wykonawcą,</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Oferta częściowa - to oferta na wykonanie części Zamówienia,</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lastRenderedPageBreak/>
        <w:t xml:space="preserve">Środki komunikacji elektronicznej – środki komunikacji elektronicznej w rozumieniu ustawy z dnia 18 lipca 2002 r. o świadczeniu usług drogą elektroniczną (tekst jednolity Dz. U. z 2016 r., poz. 1030 z </w:t>
      </w:r>
      <w:proofErr w:type="spellStart"/>
      <w:r w:rsidRPr="002F6168">
        <w:rPr>
          <w:rFonts w:ascii="Verdana" w:hAnsi="Verdana"/>
          <w:sz w:val="18"/>
          <w:szCs w:val="18"/>
        </w:rPr>
        <w:t>późn</w:t>
      </w:r>
      <w:proofErr w:type="spellEnd"/>
      <w:r w:rsidRPr="002F6168">
        <w:rPr>
          <w:rFonts w:ascii="Verdana" w:hAnsi="Verdana"/>
          <w:sz w:val="18"/>
          <w:szCs w:val="18"/>
        </w:rPr>
        <w:t>. zm.),</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Lider (Lider Konsorcjum) – jeden z Wykonawców wspólnie ubiegających się o udzielenie Zamówienia, który w umowie regulującej współpracę tych Wykonawców został wyznaczony do realizacji Umowy,</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Ubezpieczyciel – Wykonawca, który zawarł z Zamawiającym Umowę,</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Ubezpieczający - Zamawiający, który zawarł z Ubezpieczycielem Umowę,</w:t>
      </w:r>
    </w:p>
    <w:p w:rsidR="00355DEE" w:rsidRPr="002F6168" w:rsidRDefault="00355DEE" w:rsidP="00355DEE">
      <w:pPr>
        <w:pStyle w:val="Kolorowalistaakcent11"/>
        <w:numPr>
          <w:ilvl w:val="0"/>
          <w:numId w:val="11"/>
        </w:numPr>
        <w:spacing w:after="0"/>
        <w:jc w:val="both"/>
        <w:rPr>
          <w:rFonts w:ascii="Verdana" w:hAnsi="Verdana"/>
          <w:sz w:val="18"/>
          <w:szCs w:val="18"/>
        </w:rPr>
      </w:pPr>
      <w:r w:rsidRPr="002F6168">
        <w:rPr>
          <w:rFonts w:ascii="Verdana" w:hAnsi="Verdana"/>
          <w:sz w:val="18"/>
          <w:szCs w:val="18"/>
        </w:rPr>
        <w:t>Ubezpieczony – Zamawiający, z zastrzeżeniem, że w ubezpieczeniu:</w:t>
      </w:r>
    </w:p>
    <w:p w:rsidR="00355DEE" w:rsidRPr="002F6168" w:rsidRDefault="00355DEE" w:rsidP="00355DEE">
      <w:pPr>
        <w:pStyle w:val="Kolorowalistaakcent11"/>
        <w:spacing w:after="0"/>
        <w:ind w:left="426"/>
        <w:jc w:val="both"/>
        <w:rPr>
          <w:rFonts w:ascii="Verdana" w:hAnsi="Verdana"/>
          <w:sz w:val="18"/>
          <w:szCs w:val="18"/>
        </w:rPr>
      </w:pPr>
      <w:r w:rsidRPr="002F6168">
        <w:rPr>
          <w:rFonts w:ascii="Verdana" w:hAnsi="Verdana"/>
          <w:sz w:val="18"/>
          <w:szCs w:val="18"/>
        </w:rPr>
        <w:t>mienia, Ubezpieczonym jest również każdy podmiot posiadający interes prawny do przedmiotu ubezpieczenia objętego ochroną ubezpieczeniową;</w:t>
      </w:r>
    </w:p>
    <w:p w:rsidR="009F6C71" w:rsidRPr="000830F7" w:rsidRDefault="009F6C71" w:rsidP="009F6C71">
      <w:pPr>
        <w:spacing w:after="0"/>
        <w:jc w:val="both"/>
        <w:rPr>
          <w:rFonts w:ascii="Verdana" w:hAnsi="Verdana"/>
          <w:b/>
          <w:sz w:val="18"/>
          <w:szCs w:val="18"/>
          <w:u w:val="single"/>
        </w:rPr>
      </w:pPr>
      <w:r w:rsidRPr="000830F7">
        <w:rPr>
          <w:rFonts w:ascii="Verdana" w:hAnsi="Verdana"/>
          <w:b/>
          <w:sz w:val="18"/>
          <w:szCs w:val="18"/>
          <w:u w:val="single"/>
        </w:rPr>
        <w:t>Sekcja I: Podmiot Zamawiający</w:t>
      </w:r>
    </w:p>
    <w:p w:rsidR="009F6C71" w:rsidRPr="000830F7" w:rsidRDefault="009F6C71" w:rsidP="009F6C71">
      <w:pPr>
        <w:spacing w:after="0"/>
        <w:jc w:val="both"/>
        <w:rPr>
          <w:rFonts w:ascii="Verdana" w:hAnsi="Verdana"/>
          <w:b/>
          <w:sz w:val="18"/>
          <w:szCs w:val="18"/>
          <w:u w:val="single"/>
        </w:rPr>
      </w:pPr>
    </w:p>
    <w:p w:rsidR="009F6C71" w:rsidRPr="000830F7" w:rsidRDefault="009F6C71" w:rsidP="009F6C71">
      <w:pPr>
        <w:spacing w:after="0"/>
        <w:jc w:val="both"/>
        <w:rPr>
          <w:rFonts w:ascii="Verdana" w:hAnsi="Verdana"/>
          <w:sz w:val="18"/>
          <w:szCs w:val="18"/>
        </w:rPr>
      </w:pPr>
      <w:r w:rsidRPr="000830F7">
        <w:rPr>
          <w:rFonts w:ascii="Verdana" w:hAnsi="Verdana"/>
          <w:b/>
          <w:sz w:val="18"/>
          <w:szCs w:val="18"/>
        </w:rPr>
        <w:t>I.1) Nazwa oraz adresy Zamawiającego</w:t>
      </w:r>
    </w:p>
    <w:p w:rsidR="009F6C71" w:rsidRPr="009F6C71" w:rsidRDefault="009F6C71" w:rsidP="009F6C71">
      <w:pPr>
        <w:pStyle w:val="Lista"/>
        <w:tabs>
          <w:tab w:val="num" w:pos="360"/>
        </w:tabs>
        <w:ind w:left="360" w:hanging="360"/>
        <w:rPr>
          <w:rFonts w:ascii="Verdana" w:hAnsi="Verdana"/>
          <w:sz w:val="18"/>
          <w:szCs w:val="18"/>
        </w:rPr>
      </w:pPr>
      <w:r w:rsidRPr="009F6C71">
        <w:rPr>
          <w:rFonts w:ascii="Verdana" w:hAnsi="Verdana"/>
          <w:sz w:val="18"/>
          <w:szCs w:val="18"/>
        </w:rPr>
        <w:t xml:space="preserve">Powiat Skarżyski reprezentowany przez </w:t>
      </w:r>
    </w:p>
    <w:p w:rsidR="009F6C71" w:rsidRPr="009F6C71" w:rsidRDefault="009F6C71" w:rsidP="009F6C71">
      <w:pPr>
        <w:pStyle w:val="Lista"/>
        <w:tabs>
          <w:tab w:val="num" w:pos="360"/>
        </w:tabs>
        <w:ind w:left="360" w:hanging="360"/>
        <w:rPr>
          <w:rFonts w:ascii="Verdana" w:hAnsi="Verdana"/>
          <w:sz w:val="18"/>
          <w:szCs w:val="18"/>
        </w:rPr>
      </w:pPr>
      <w:r w:rsidRPr="009F6C71">
        <w:rPr>
          <w:rFonts w:ascii="Verdana" w:hAnsi="Verdana"/>
          <w:sz w:val="18"/>
          <w:szCs w:val="18"/>
        </w:rPr>
        <w:t xml:space="preserve">Zarząd  Dróg  Powiatowych </w:t>
      </w:r>
    </w:p>
    <w:p w:rsidR="009F6C71" w:rsidRPr="009F6C71" w:rsidRDefault="009F6C71" w:rsidP="009F6C71">
      <w:pPr>
        <w:pStyle w:val="Lista"/>
        <w:tabs>
          <w:tab w:val="num" w:pos="360"/>
        </w:tabs>
        <w:rPr>
          <w:rFonts w:ascii="Verdana" w:hAnsi="Verdana"/>
          <w:sz w:val="18"/>
          <w:szCs w:val="18"/>
        </w:rPr>
      </w:pPr>
      <w:r w:rsidRPr="009F6C71">
        <w:rPr>
          <w:rFonts w:ascii="Verdana" w:hAnsi="Verdana"/>
          <w:sz w:val="18"/>
          <w:szCs w:val="18"/>
        </w:rPr>
        <w:t>26-110 Skarżysko-Kamienna, ul. Konarskiego 20</w:t>
      </w:r>
    </w:p>
    <w:p w:rsidR="009F6C71" w:rsidRPr="00763301" w:rsidRDefault="009F6C71" w:rsidP="009F6C71">
      <w:pPr>
        <w:pStyle w:val="Lista"/>
        <w:rPr>
          <w:rFonts w:ascii="Verdana" w:hAnsi="Verdana"/>
          <w:sz w:val="18"/>
          <w:szCs w:val="18"/>
        </w:rPr>
      </w:pPr>
      <w:proofErr w:type="spellStart"/>
      <w:r w:rsidRPr="00763301">
        <w:rPr>
          <w:rFonts w:ascii="Verdana" w:hAnsi="Verdana"/>
          <w:sz w:val="18"/>
          <w:szCs w:val="18"/>
        </w:rPr>
        <w:t>tel</w:t>
      </w:r>
      <w:proofErr w:type="spellEnd"/>
      <w:r w:rsidRPr="00763301">
        <w:rPr>
          <w:rFonts w:ascii="Verdana" w:hAnsi="Verdana"/>
          <w:sz w:val="18"/>
          <w:szCs w:val="18"/>
        </w:rPr>
        <w:t>/</w:t>
      </w:r>
      <w:proofErr w:type="spellStart"/>
      <w:r w:rsidRPr="00763301">
        <w:rPr>
          <w:rFonts w:ascii="Verdana" w:hAnsi="Verdana"/>
          <w:sz w:val="18"/>
          <w:szCs w:val="18"/>
        </w:rPr>
        <w:t>fax</w:t>
      </w:r>
      <w:proofErr w:type="spellEnd"/>
      <w:r w:rsidRPr="00763301">
        <w:rPr>
          <w:rFonts w:ascii="Verdana" w:hAnsi="Verdana"/>
          <w:sz w:val="18"/>
          <w:szCs w:val="18"/>
        </w:rPr>
        <w:t>: 41 25-24-451</w:t>
      </w:r>
    </w:p>
    <w:p w:rsidR="009F6C71" w:rsidRPr="00483B65" w:rsidRDefault="009F6C71" w:rsidP="009F6C71">
      <w:pPr>
        <w:pStyle w:val="Lista"/>
        <w:ind w:left="0" w:firstLine="0"/>
        <w:rPr>
          <w:rFonts w:ascii="Verdana" w:hAnsi="Verdana"/>
          <w:sz w:val="18"/>
          <w:szCs w:val="18"/>
          <w:lang w:val="en-US"/>
        </w:rPr>
      </w:pPr>
      <w:r w:rsidRPr="009F6C71">
        <w:rPr>
          <w:rFonts w:ascii="Verdana" w:hAnsi="Verdana"/>
          <w:sz w:val="18"/>
          <w:szCs w:val="18"/>
          <w:lang w:val="en-US"/>
        </w:rPr>
        <w:t>e-mail</w:t>
      </w:r>
      <w:r w:rsidRPr="00483B65">
        <w:rPr>
          <w:rFonts w:ascii="Verdana" w:hAnsi="Verdana"/>
          <w:sz w:val="18"/>
          <w:szCs w:val="18"/>
          <w:lang w:val="en-US"/>
        </w:rPr>
        <w:t xml:space="preserve">: </w:t>
      </w:r>
      <w:hyperlink r:id="rId8" w:history="1">
        <w:r w:rsidRPr="00483B65">
          <w:rPr>
            <w:rStyle w:val="Hipercze"/>
            <w:rFonts w:ascii="Verdana" w:hAnsi="Verdana"/>
            <w:color w:val="auto"/>
            <w:sz w:val="18"/>
            <w:szCs w:val="18"/>
            <w:lang w:val="en-US"/>
          </w:rPr>
          <w:t>zdp@skarzysko.powiat.pl</w:t>
        </w:r>
      </w:hyperlink>
    </w:p>
    <w:p w:rsidR="009F6C71" w:rsidRPr="009F6C71" w:rsidRDefault="009F6C71" w:rsidP="009F6C71">
      <w:pPr>
        <w:pStyle w:val="Lista"/>
        <w:rPr>
          <w:rFonts w:ascii="Verdana" w:hAnsi="Verdana"/>
          <w:sz w:val="18"/>
          <w:szCs w:val="18"/>
        </w:rPr>
      </w:pPr>
      <w:r w:rsidRPr="009F6C71">
        <w:rPr>
          <w:rFonts w:ascii="Verdana" w:hAnsi="Verdana"/>
          <w:sz w:val="18"/>
          <w:szCs w:val="18"/>
        </w:rPr>
        <w:t xml:space="preserve">adres </w:t>
      </w:r>
      <w:r w:rsidRPr="00483B65">
        <w:rPr>
          <w:rFonts w:ascii="Verdana" w:hAnsi="Verdana"/>
          <w:sz w:val="18"/>
          <w:szCs w:val="18"/>
        </w:rPr>
        <w:t>strony internetowej</w:t>
      </w:r>
      <w:r w:rsidRPr="00483B65">
        <w:rPr>
          <w:rFonts w:ascii="Verdana" w:hAnsi="Verdana"/>
          <w:b/>
          <w:sz w:val="18"/>
          <w:szCs w:val="18"/>
        </w:rPr>
        <w:t xml:space="preserve">:  </w:t>
      </w:r>
      <w:hyperlink r:id="rId9" w:history="1">
        <w:r w:rsidRPr="00483B65">
          <w:rPr>
            <w:rStyle w:val="Hipercze"/>
            <w:rFonts w:ascii="Verdana" w:hAnsi="Verdana"/>
            <w:color w:val="auto"/>
            <w:sz w:val="18"/>
            <w:szCs w:val="18"/>
          </w:rPr>
          <w:t>www.powiat.skarzyski.lo.pl</w:t>
        </w:r>
      </w:hyperlink>
    </w:p>
    <w:p w:rsidR="009F6C71" w:rsidRPr="000830F7" w:rsidRDefault="009F6C71" w:rsidP="009F6C71">
      <w:pPr>
        <w:spacing w:after="0"/>
        <w:jc w:val="both"/>
        <w:rPr>
          <w:rFonts w:ascii="Verdana" w:hAnsi="Verdana"/>
          <w:b/>
          <w:sz w:val="18"/>
          <w:szCs w:val="18"/>
        </w:rPr>
      </w:pPr>
    </w:p>
    <w:p w:rsidR="009F6C71" w:rsidRPr="000830F7" w:rsidRDefault="009F6C71" w:rsidP="009F6C71">
      <w:pPr>
        <w:spacing w:after="0"/>
        <w:jc w:val="both"/>
        <w:rPr>
          <w:rFonts w:ascii="Verdana" w:hAnsi="Verdana"/>
          <w:b/>
          <w:sz w:val="18"/>
          <w:szCs w:val="18"/>
        </w:rPr>
      </w:pPr>
      <w:r w:rsidRPr="000830F7">
        <w:rPr>
          <w:rFonts w:ascii="Verdana" w:hAnsi="Verdana"/>
          <w:b/>
          <w:sz w:val="18"/>
          <w:szCs w:val="18"/>
        </w:rPr>
        <w:t>I.2) Pośrednik ubezpieczeniowy biorący udział w Postępowaniu</w:t>
      </w:r>
    </w:p>
    <w:p w:rsidR="009F6C71" w:rsidRPr="004664B5" w:rsidRDefault="009013F3" w:rsidP="009F6C71">
      <w:pPr>
        <w:spacing w:after="0"/>
        <w:jc w:val="both"/>
        <w:rPr>
          <w:rFonts w:ascii="Verdana" w:hAnsi="Verdana"/>
          <w:b/>
          <w:sz w:val="18"/>
          <w:szCs w:val="18"/>
        </w:rPr>
      </w:pPr>
      <w:r w:rsidRPr="004664B5">
        <w:rPr>
          <w:rFonts w:ascii="Verdana" w:hAnsi="Verdana"/>
          <w:b/>
          <w:sz w:val="18"/>
          <w:szCs w:val="18"/>
        </w:rPr>
        <w:t xml:space="preserve">Kancelaria Brokerska </w:t>
      </w:r>
      <w:proofErr w:type="spellStart"/>
      <w:r w:rsidRPr="004664B5">
        <w:rPr>
          <w:rFonts w:ascii="Verdana" w:hAnsi="Verdana"/>
          <w:b/>
          <w:sz w:val="18"/>
          <w:szCs w:val="18"/>
        </w:rPr>
        <w:t>PerfektBroker</w:t>
      </w:r>
      <w:proofErr w:type="spellEnd"/>
      <w:r w:rsidRPr="004664B5">
        <w:rPr>
          <w:rFonts w:ascii="Verdana" w:hAnsi="Verdana"/>
          <w:b/>
          <w:sz w:val="18"/>
          <w:szCs w:val="18"/>
        </w:rPr>
        <w:t xml:space="preserve"> z siedzibą w Radomiu przy ul Dionizego Czachowskiego 34, nr NIP 768-155-37-77</w:t>
      </w:r>
      <w:r w:rsidR="004664B5" w:rsidRPr="004664B5">
        <w:rPr>
          <w:rFonts w:ascii="Verdana" w:hAnsi="Verdana"/>
          <w:b/>
          <w:sz w:val="18"/>
          <w:szCs w:val="18"/>
        </w:rPr>
        <w:t>,</w:t>
      </w:r>
      <w:r w:rsidRPr="004664B5">
        <w:rPr>
          <w:rFonts w:ascii="Verdana" w:hAnsi="Verdana"/>
          <w:b/>
          <w:sz w:val="18"/>
          <w:szCs w:val="18"/>
        </w:rPr>
        <w:t xml:space="preserve"> </w:t>
      </w:r>
      <w:r w:rsidRPr="004664B5">
        <w:rPr>
          <w:rFonts w:ascii="Verdana" w:eastAsia="Times New Roman" w:hAnsi="Verdana"/>
          <w:sz w:val="18"/>
          <w:szCs w:val="18"/>
        </w:rPr>
        <w:t xml:space="preserve">posiadającą zezwolenie Ministra Finansów na prowadzenie działalności brokerskiej o numerze </w:t>
      </w:r>
      <w:r w:rsidRPr="004664B5">
        <w:rPr>
          <w:rFonts w:ascii="Verdana" w:hAnsi="Verdana"/>
          <w:sz w:val="18"/>
          <w:szCs w:val="18"/>
        </w:rPr>
        <w:t>1676/10</w:t>
      </w:r>
      <w:r w:rsidR="00BB4732">
        <w:rPr>
          <w:rFonts w:ascii="Verdana" w:hAnsi="Verdana"/>
          <w:sz w:val="18"/>
          <w:szCs w:val="18"/>
        </w:rPr>
        <w:t>.</w:t>
      </w:r>
      <w:r w:rsidRPr="004664B5">
        <w:rPr>
          <w:rFonts w:ascii="Verdana" w:hAnsi="Verdana"/>
          <w:b/>
          <w:sz w:val="18"/>
          <w:szCs w:val="18"/>
        </w:rPr>
        <w:t xml:space="preserve"> </w:t>
      </w:r>
    </w:p>
    <w:p w:rsidR="009F6C71" w:rsidRPr="004664B5" w:rsidRDefault="009F6C71" w:rsidP="009F6C71">
      <w:pPr>
        <w:spacing w:after="0"/>
        <w:jc w:val="both"/>
        <w:rPr>
          <w:rFonts w:ascii="Verdana" w:hAnsi="Verdana"/>
          <w:b/>
          <w:sz w:val="18"/>
          <w:szCs w:val="18"/>
        </w:rPr>
      </w:pPr>
      <w:r w:rsidRPr="004664B5">
        <w:rPr>
          <w:rFonts w:ascii="Verdana" w:hAnsi="Verdana"/>
          <w:b/>
          <w:sz w:val="18"/>
          <w:szCs w:val="18"/>
        </w:rPr>
        <w:t>I.3) Wspólne udzielanie Zamówienia</w:t>
      </w:r>
    </w:p>
    <w:p w:rsidR="009F6C71" w:rsidRPr="004664B5" w:rsidRDefault="009F6C71" w:rsidP="009F6C71">
      <w:pPr>
        <w:pStyle w:val="Kolorowalistaakcent11"/>
        <w:numPr>
          <w:ilvl w:val="0"/>
          <w:numId w:val="13"/>
        </w:numPr>
        <w:spacing w:after="0"/>
        <w:jc w:val="both"/>
        <w:rPr>
          <w:rFonts w:ascii="Verdana" w:hAnsi="Verdana"/>
          <w:sz w:val="18"/>
          <w:szCs w:val="18"/>
        </w:rPr>
      </w:pPr>
      <w:r w:rsidRPr="004664B5">
        <w:rPr>
          <w:rFonts w:ascii="Verdana" w:hAnsi="Verdana"/>
          <w:sz w:val="18"/>
          <w:szCs w:val="18"/>
        </w:rPr>
        <w:t xml:space="preserve">W Zamówieniu nie jest stosowane wspólne udzielanie zamówienia. </w:t>
      </w:r>
    </w:p>
    <w:p w:rsidR="009F6C71" w:rsidRPr="004664B5" w:rsidRDefault="009F6C71" w:rsidP="009F6C71">
      <w:pPr>
        <w:pStyle w:val="Kolorowalistaakcent11"/>
        <w:numPr>
          <w:ilvl w:val="0"/>
          <w:numId w:val="13"/>
        </w:numPr>
        <w:spacing w:after="0"/>
        <w:jc w:val="both"/>
        <w:rPr>
          <w:rFonts w:ascii="Verdana" w:hAnsi="Verdana"/>
          <w:sz w:val="18"/>
          <w:szCs w:val="18"/>
        </w:rPr>
      </w:pPr>
      <w:r w:rsidRPr="004664B5">
        <w:rPr>
          <w:rFonts w:ascii="Verdana" w:hAnsi="Verdana"/>
          <w:sz w:val="18"/>
          <w:szCs w:val="18"/>
        </w:rPr>
        <w:t>Zamówienia nie udziela centralny zamawiający.</w:t>
      </w:r>
    </w:p>
    <w:p w:rsidR="009F6C71" w:rsidRPr="00C6009E" w:rsidRDefault="009F6C71" w:rsidP="009F6C71">
      <w:pPr>
        <w:tabs>
          <w:tab w:val="left" w:pos="424"/>
        </w:tabs>
        <w:spacing w:after="0"/>
        <w:jc w:val="both"/>
        <w:rPr>
          <w:rFonts w:ascii="Verdana" w:hAnsi="Verdana"/>
          <w:b/>
          <w:sz w:val="18"/>
          <w:szCs w:val="18"/>
          <w:u w:val="single"/>
        </w:rPr>
      </w:pPr>
    </w:p>
    <w:p w:rsidR="009F6C71" w:rsidRPr="00C6009E" w:rsidRDefault="009F6C71" w:rsidP="009F6C71">
      <w:pPr>
        <w:tabs>
          <w:tab w:val="left" w:pos="424"/>
        </w:tabs>
        <w:spacing w:after="0"/>
        <w:jc w:val="both"/>
        <w:rPr>
          <w:rFonts w:ascii="Verdana" w:hAnsi="Verdana"/>
          <w:b/>
          <w:sz w:val="18"/>
          <w:szCs w:val="18"/>
          <w:u w:val="single"/>
        </w:rPr>
      </w:pPr>
      <w:r w:rsidRPr="00C6009E">
        <w:rPr>
          <w:rFonts w:ascii="Verdana" w:hAnsi="Verdana"/>
          <w:b/>
          <w:sz w:val="18"/>
          <w:szCs w:val="18"/>
          <w:u w:val="single"/>
        </w:rPr>
        <w:t>Sekcja II: Przedmiot Zamówienia</w:t>
      </w:r>
    </w:p>
    <w:p w:rsidR="009F6C71" w:rsidRPr="00C6009E" w:rsidRDefault="009F6C71" w:rsidP="009F6C71">
      <w:pPr>
        <w:tabs>
          <w:tab w:val="left" w:pos="424"/>
        </w:tabs>
        <w:spacing w:after="0"/>
        <w:jc w:val="both"/>
        <w:rPr>
          <w:rFonts w:ascii="Verdana" w:hAnsi="Verdana"/>
          <w:b/>
          <w:sz w:val="18"/>
          <w:szCs w:val="18"/>
        </w:rPr>
      </w:pPr>
    </w:p>
    <w:p w:rsidR="009F6C71" w:rsidRPr="00C6009E" w:rsidRDefault="009F6C71" w:rsidP="009F6C71">
      <w:pPr>
        <w:spacing w:after="0"/>
        <w:jc w:val="both"/>
        <w:rPr>
          <w:rFonts w:ascii="Verdana" w:hAnsi="Verdana"/>
          <w:b/>
          <w:sz w:val="18"/>
          <w:szCs w:val="18"/>
        </w:rPr>
      </w:pPr>
      <w:r w:rsidRPr="00C6009E">
        <w:rPr>
          <w:rFonts w:ascii="Verdana" w:hAnsi="Verdana"/>
          <w:b/>
          <w:sz w:val="18"/>
          <w:szCs w:val="18"/>
        </w:rPr>
        <w:t>II.1) Nazwa nadana Zamówieniu przez Zamawiającego</w:t>
      </w:r>
    </w:p>
    <w:p w:rsidR="004664B5" w:rsidRPr="004664B5" w:rsidRDefault="004664B5" w:rsidP="004664B5">
      <w:pPr>
        <w:spacing w:after="0"/>
        <w:rPr>
          <w:rFonts w:ascii="Verdana" w:hAnsi="Verdana"/>
          <w:sz w:val="18"/>
          <w:szCs w:val="18"/>
        </w:rPr>
      </w:pPr>
      <w:r w:rsidRPr="004664B5">
        <w:rPr>
          <w:rFonts w:ascii="Verdana" w:hAnsi="Verdana"/>
          <w:sz w:val="18"/>
          <w:szCs w:val="18"/>
        </w:rPr>
        <w:t xml:space="preserve">Usługi w zakresie ubezpieczenia mienia  i odpowiedzialności cywilnej Zarządu Dróg Powiatowych </w:t>
      </w:r>
      <w:r>
        <w:rPr>
          <w:rFonts w:ascii="Verdana" w:hAnsi="Verdana"/>
          <w:sz w:val="18"/>
          <w:szCs w:val="18"/>
        </w:rPr>
        <w:t xml:space="preserve">   </w:t>
      </w:r>
      <w:r w:rsidRPr="004664B5">
        <w:rPr>
          <w:rFonts w:ascii="Verdana" w:hAnsi="Verdana"/>
          <w:sz w:val="18"/>
          <w:szCs w:val="18"/>
        </w:rPr>
        <w:t>w Skarżysku Kamiennej</w:t>
      </w:r>
    </w:p>
    <w:p w:rsidR="009F6C71" w:rsidRPr="00C6009E" w:rsidRDefault="009F6C71" w:rsidP="009F6C71">
      <w:pPr>
        <w:spacing w:after="0"/>
        <w:jc w:val="both"/>
        <w:rPr>
          <w:rFonts w:ascii="Verdana" w:hAnsi="Verdana"/>
          <w:b/>
          <w:sz w:val="18"/>
          <w:szCs w:val="18"/>
        </w:rPr>
      </w:pPr>
    </w:p>
    <w:p w:rsidR="009F6C71" w:rsidRPr="00C6009E" w:rsidRDefault="009F6C71" w:rsidP="009F6C71">
      <w:pPr>
        <w:spacing w:after="0"/>
        <w:jc w:val="both"/>
        <w:rPr>
          <w:rFonts w:ascii="Verdana" w:hAnsi="Verdana"/>
          <w:b/>
          <w:sz w:val="18"/>
          <w:szCs w:val="18"/>
        </w:rPr>
      </w:pPr>
      <w:r w:rsidRPr="00C6009E">
        <w:rPr>
          <w:rFonts w:ascii="Verdana" w:hAnsi="Verdana"/>
          <w:b/>
          <w:sz w:val="18"/>
          <w:szCs w:val="18"/>
        </w:rPr>
        <w:t>II.2) Rodzaj Zamówienia</w:t>
      </w:r>
    </w:p>
    <w:p w:rsidR="009F6C71" w:rsidRPr="00C6009E" w:rsidRDefault="009F6C71" w:rsidP="009F6C71">
      <w:pPr>
        <w:spacing w:after="0"/>
        <w:jc w:val="both"/>
        <w:rPr>
          <w:rFonts w:ascii="Verdana" w:hAnsi="Verdana"/>
          <w:sz w:val="18"/>
          <w:szCs w:val="18"/>
        </w:rPr>
      </w:pPr>
      <w:r w:rsidRPr="00C6009E">
        <w:rPr>
          <w:rFonts w:ascii="Verdana" w:hAnsi="Verdana"/>
          <w:sz w:val="18"/>
          <w:szCs w:val="18"/>
        </w:rPr>
        <w:t>Usługi</w:t>
      </w:r>
    </w:p>
    <w:p w:rsidR="009F6C71" w:rsidRPr="00C6009E" w:rsidRDefault="009F6C71" w:rsidP="009F6C71">
      <w:pPr>
        <w:spacing w:after="0"/>
        <w:jc w:val="both"/>
        <w:rPr>
          <w:rFonts w:ascii="Verdana" w:hAnsi="Verdana"/>
          <w:b/>
          <w:sz w:val="18"/>
          <w:szCs w:val="18"/>
        </w:rPr>
      </w:pPr>
    </w:p>
    <w:p w:rsidR="009F6C71" w:rsidRPr="002F6168" w:rsidRDefault="009F6C71" w:rsidP="009F6C71">
      <w:pPr>
        <w:spacing w:after="0"/>
        <w:jc w:val="both"/>
        <w:rPr>
          <w:rFonts w:ascii="Verdana" w:hAnsi="Verdana"/>
          <w:b/>
          <w:sz w:val="18"/>
          <w:szCs w:val="18"/>
        </w:rPr>
      </w:pPr>
      <w:r w:rsidRPr="002F6168">
        <w:rPr>
          <w:rFonts w:ascii="Verdana" w:hAnsi="Verdana"/>
          <w:b/>
          <w:sz w:val="18"/>
          <w:szCs w:val="18"/>
        </w:rPr>
        <w:t>II.3) Informacje o możliwości składania ofert częściowych</w:t>
      </w:r>
    </w:p>
    <w:p w:rsidR="009F6C71" w:rsidRDefault="009F6C71" w:rsidP="009F6C71">
      <w:pPr>
        <w:spacing w:after="0"/>
        <w:jc w:val="both"/>
        <w:rPr>
          <w:rFonts w:ascii="Verdana" w:hAnsi="Verdana"/>
          <w:sz w:val="18"/>
          <w:szCs w:val="18"/>
        </w:rPr>
      </w:pPr>
      <w:r w:rsidRPr="00E515CB">
        <w:rPr>
          <w:rFonts w:ascii="Verdana" w:hAnsi="Verdana"/>
          <w:sz w:val="18"/>
          <w:szCs w:val="18"/>
        </w:rPr>
        <w:t xml:space="preserve">Zamawiający </w:t>
      </w:r>
      <w:r w:rsidRPr="001E7B4B">
        <w:rPr>
          <w:rFonts w:ascii="Verdana" w:hAnsi="Verdana"/>
          <w:b/>
          <w:sz w:val="18"/>
          <w:szCs w:val="18"/>
        </w:rPr>
        <w:t>nie dopuszcza</w:t>
      </w:r>
      <w:r>
        <w:rPr>
          <w:rFonts w:ascii="Verdana" w:hAnsi="Verdana"/>
          <w:sz w:val="18"/>
          <w:szCs w:val="18"/>
        </w:rPr>
        <w:t xml:space="preserve"> </w:t>
      </w:r>
      <w:r w:rsidRPr="00E515CB">
        <w:rPr>
          <w:rFonts w:ascii="Verdana" w:hAnsi="Verdana"/>
          <w:sz w:val="18"/>
          <w:szCs w:val="18"/>
        </w:rPr>
        <w:t xml:space="preserve">składania ofert częściowych. </w:t>
      </w:r>
    </w:p>
    <w:p w:rsidR="009F6C71" w:rsidRPr="002F6168" w:rsidRDefault="009F6C71" w:rsidP="009F6C71">
      <w:pPr>
        <w:spacing w:after="0"/>
        <w:jc w:val="both"/>
        <w:rPr>
          <w:rFonts w:ascii="Verdana" w:hAnsi="Verdana"/>
          <w:b/>
          <w:sz w:val="18"/>
          <w:szCs w:val="18"/>
        </w:rPr>
      </w:pPr>
    </w:p>
    <w:p w:rsidR="009F6C71" w:rsidRPr="002F6168" w:rsidRDefault="009F6C71" w:rsidP="009F6C71">
      <w:pPr>
        <w:spacing w:after="0"/>
        <w:jc w:val="both"/>
        <w:rPr>
          <w:rFonts w:ascii="Verdana" w:hAnsi="Verdana"/>
          <w:b/>
          <w:sz w:val="18"/>
          <w:szCs w:val="18"/>
        </w:rPr>
      </w:pPr>
      <w:r w:rsidRPr="002F6168">
        <w:rPr>
          <w:rFonts w:ascii="Verdana" w:hAnsi="Verdana"/>
          <w:b/>
          <w:sz w:val="18"/>
          <w:szCs w:val="18"/>
        </w:rPr>
        <w:t>II.4) Opis przedmiotu Zamówienia</w:t>
      </w:r>
    </w:p>
    <w:p w:rsidR="009F6C71" w:rsidRDefault="009F6C71" w:rsidP="009F6C71">
      <w:pPr>
        <w:pStyle w:val="Kolorowalistaakcent11"/>
        <w:numPr>
          <w:ilvl w:val="0"/>
          <w:numId w:val="12"/>
        </w:numPr>
        <w:spacing w:after="0"/>
        <w:jc w:val="both"/>
        <w:rPr>
          <w:rFonts w:ascii="Verdana" w:hAnsi="Verdana"/>
          <w:sz w:val="18"/>
          <w:szCs w:val="18"/>
        </w:rPr>
      </w:pPr>
      <w:r w:rsidRPr="002F6168">
        <w:rPr>
          <w:rFonts w:ascii="Verdana" w:hAnsi="Verdana"/>
          <w:sz w:val="18"/>
          <w:szCs w:val="18"/>
        </w:rPr>
        <w:t>Przedmiotem Zamówienia jest świadczenie przez Wykonawcę na rzecz Zamawiającego usługi ubezpieczeniowej w zakresie:</w:t>
      </w:r>
    </w:p>
    <w:p w:rsidR="009F6C71" w:rsidRPr="001E7B4B" w:rsidRDefault="009F6C71" w:rsidP="009F6C71">
      <w:pPr>
        <w:numPr>
          <w:ilvl w:val="1"/>
          <w:numId w:val="12"/>
        </w:numPr>
        <w:spacing w:before="0" w:after="0"/>
        <w:contextualSpacing/>
        <w:jc w:val="both"/>
        <w:rPr>
          <w:rFonts w:ascii="Verdana" w:hAnsi="Verdana"/>
          <w:sz w:val="18"/>
          <w:szCs w:val="18"/>
        </w:rPr>
      </w:pPr>
      <w:r w:rsidRPr="001E7B4B">
        <w:rPr>
          <w:rFonts w:ascii="Verdana" w:hAnsi="Verdana"/>
          <w:sz w:val="18"/>
          <w:szCs w:val="18"/>
        </w:rPr>
        <w:t xml:space="preserve">ubezpieczenia mienia od ognia i innych żywiołów, </w:t>
      </w:r>
    </w:p>
    <w:p w:rsidR="009F6C71" w:rsidRPr="001E7B4B" w:rsidRDefault="009F6C71" w:rsidP="009F6C71">
      <w:pPr>
        <w:numPr>
          <w:ilvl w:val="1"/>
          <w:numId w:val="12"/>
        </w:numPr>
        <w:spacing w:before="0" w:after="0"/>
        <w:contextualSpacing/>
        <w:jc w:val="both"/>
        <w:rPr>
          <w:rFonts w:ascii="Verdana" w:hAnsi="Verdana"/>
          <w:sz w:val="18"/>
          <w:szCs w:val="18"/>
        </w:rPr>
      </w:pPr>
      <w:r w:rsidRPr="001E7B4B">
        <w:rPr>
          <w:rFonts w:ascii="Verdana" w:hAnsi="Verdana"/>
          <w:sz w:val="18"/>
          <w:szCs w:val="18"/>
        </w:rPr>
        <w:t>ubezpiecze</w:t>
      </w:r>
      <w:r w:rsidR="004664B5">
        <w:rPr>
          <w:rFonts w:ascii="Verdana" w:hAnsi="Verdana"/>
          <w:sz w:val="18"/>
          <w:szCs w:val="18"/>
        </w:rPr>
        <w:t>ń komunikacyjnych,</w:t>
      </w:r>
    </w:p>
    <w:p w:rsidR="009F6C71" w:rsidRPr="001E7B4B" w:rsidRDefault="009F6C71" w:rsidP="009F6C71">
      <w:pPr>
        <w:numPr>
          <w:ilvl w:val="1"/>
          <w:numId w:val="12"/>
        </w:numPr>
        <w:spacing w:before="0" w:after="0"/>
        <w:contextualSpacing/>
        <w:jc w:val="both"/>
        <w:rPr>
          <w:rFonts w:ascii="Verdana" w:hAnsi="Verdana"/>
          <w:sz w:val="18"/>
          <w:szCs w:val="18"/>
        </w:rPr>
      </w:pPr>
      <w:r w:rsidRPr="001E7B4B">
        <w:rPr>
          <w:rFonts w:ascii="Verdana" w:hAnsi="Verdana"/>
          <w:sz w:val="18"/>
          <w:szCs w:val="18"/>
        </w:rPr>
        <w:lastRenderedPageBreak/>
        <w:t xml:space="preserve">ubezpieczenia mienia od kradzieży z włamaniem i rabunku z rozszerzeniem o wandalizm/ dewastację oraz od kradzieży zwykłej, </w:t>
      </w:r>
    </w:p>
    <w:p w:rsidR="009F6C71" w:rsidRPr="001E7B4B" w:rsidRDefault="009F6C71" w:rsidP="009F6C71">
      <w:pPr>
        <w:numPr>
          <w:ilvl w:val="1"/>
          <w:numId w:val="12"/>
        </w:numPr>
        <w:spacing w:before="0" w:after="0"/>
        <w:contextualSpacing/>
        <w:jc w:val="both"/>
        <w:rPr>
          <w:rFonts w:ascii="Verdana" w:hAnsi="Verdana"/>
          <w:sz w:val="18"/>
          <w:szCs w:val="18"/>
        </w:rPr>
      </w:pPr>
      <w:r w:rsidRPr="001E7B4B">
        <w:rPr>
          <w:rFonts w:ascii="Verdana" w:hAnsi="Verdana"/>
          <w:sz w:val="18"/>
          <w:szCs w:val="18"/>
        </w:rPr>
        <w:t>ubezpieczenia odpowiedzialności cywilnej deliktowej oraz kontraktowej z tytułu prowadzonej działalności, posiadanego i użytkowanego mienia, administrowania mienia, w tym zarządzania i administrowania drogami.</w:t>
      </w:r>
    </w:p>
    <w:p w:rsidR="009F6C71" w:rsidRPr="002C169E" w:rsidRDefault="009F6C71" w:rsidP="009F6C71">
      <w:pPr>
        <w:pStyle w:val="Kolorowalistaakcent11"/>
        <w:numPr>
          <w:ilvl w:val="0"/>
          <w:numId w:val="12"/>
        </w:numPr>
        <w:spacing w:after="0"/>
        <w:jc w:val="both"/>
        <w:rPr>
          <w:rFonts w:ascii="Verdana" w:hAnsi="Verdana"/>
          <w:b/>
          <w:sz w:val="18"/>
          <w:szCs w:val="18"/>
        </w:rPr>
      </w:pPr>
      <w:r w:rsidRPr="002C169E">
        <w:rPr>
          <w:rFonts w:ascii="Verdana" w:hAnsi="Verdana"/>
          <w:sz w:val="18"/>
          <w:szCs w:val="18"/>
        </w:rPr>
        <w:t xml:space="preserve">Szczegółowy opis przedmiotu Zamówienia zawiera </w:t>
      </w:r>
      <w:r w:rsidRPr="002C169E">
        <w:rPr>
          <w:rFonts w:ascii="Verdana" w:hAnsi="Verdana"/>
          <w:b/>
          <w:sz w:val="18"/>
          <w:szCs w:val="18"/>
        </w:rPr>
        <w:t>Załącznik nr 5 do SIWZ</w:t>
      </w:r>
      <w:r w:rsidR="001B6E63" w:rsidRPr="002C169E">
        <w:rPr>
          <w:rFonts w:ascii="Verdana" w:hAnsi="Verdana"/>
          <w:sz w:val="18"/>
          <w:szCs w:val="18"/>
        </w:rPr>
        <w:t xml:space="preserve"> wraz z wykazem dróg </w:t>
      </w:r>
      <w:r w:rsidR="00E43536">
        <w:rPr>
          <w:rFonts w:ascii="Verdana" w:hAnsi="Verdana"/>
          <w:sz w:val="18"/>
          <w:szCs w:val="18"/>
        </w:rPr>
        <w:t xml:space="preserve">i ulic </w:t>
      </w:r>
      <w:r w:rsidR="001B6E63" w:rsidRPr="002C169E">
        <w:rPr>
          <w:rFonts w:ascii="Verdana" w:hAnsi="Verdana"/>
          <w:sz w:val="18"/>
          <w:szCs w:val="18"/>
        </w:rPr>
        <w:t xml:space="preserve">oraz sprzętu elektronicznego. </w:t>
      </w:r>
      <w:r w:rsidRPr="002C169E">
        <w:rPr>
          <w:rFonts w:ascii="Verdana" w:hAnsi="Verdana"/>
          <w:sz w:val="18"/>
          <w:szCs w:val="18"/>
        </w:rPr>
        <w:t xml:space="preserve"> </w:t>
      </w:r>
    </w:p>
    <w:p w:rsidR="009F6C71" w:rsidRPr="002F6168" w:rsidRDefault="009F6C71" w:rsidP="009F6C71">
      <w:pPr>
        <w:spacing w:after="0"/>
        <w:jc w:val="both"/>
        <w:rPr>
          <w:rFonts w:ascii="Verdana" w:hAnsi="Verdana"/>
          <w:b/>
          <w:sz w:val="18"/>
          <w:szCs w:val="18"/>
        </w:rPr>
      </w:pPr>
    </w:p>
    <w:p w:rsidR="009F6C71" w:rsidRPr="002F6168" w:rsidRDefault="009F6C71" w:rsidP="009F6C71">
      <w:pPr>
        <w:spacing w:after="0"/>
        <w:jc w:val="both"/>
        <w:rPr>
          <w:rFonts w:ascii="Verdana" w:hAnsi="Verdana"/>
          <w:b/>
          <w:sz w:val="18"/>
          <w:szCs w:val="18"/>
        </w:rPr>
      </w:pPr>
      <w:r w:rsidRPr="002F6168">
        <w:rPr>
          <w:rFonts w:ascii="Verdana" w:hAnsi="Verdana"/>
          <w:b/>
          <w:sz w:val="18"/>
          <w:szCs w:val="18"/>
        </w:rPr>
        <w:t>II.5) Nazwa i kod określony we Wspólnym Słowniku Zamówień (CPV)</w:t>
      </w:r>
    </w:p>
    <w:p w:rsidR="009F6C71" w:rsidRPr="002F6168" w:rsidRDefault="009F6C71" w:rsidP="009F6C71">
      <w:pPr>
        <w:spacing w:after="0"/>
        <w:jc w:val="both"/>
        <w:rPr>
          <w:rFonts w:ascii="Verdana" w:hAnsi="Verdana"/>
          <w:sz w:val="18"/>
          <w:szCs w:val="18"/>
        </w:rPr>
      </w:pPr>
      <w:r w:rsidRPr="002F6168">
        <w:rPr>
          <w:rFonts w:ascii="Verdana" w:hAnsi="Verdana"/>
          <w:sz w:val="18"/>
          <w:szCs w:val="18"/>
        </w:rPr>
        <w:t>66510000-8 Usługi ubezpieczeniowe</w:t>
      </w:r>
    </w:p>
    <w:p w:rsidR="009F6C71" w:rsidRDefault="009F6C71" w:rsidP="009F6C71">
      <w:pPr>
        <w:spacing w:after="0"/>
        <w:jc w:val="both"/>
        <w:rPr>
          <w:rFonts w:ascii="Verdana" w:hAnsi="Verdana"/>
          <w:sz w:val="18"/>
          <w:szCs w:val="18"/>
        </w:rPr>
      </w:pPr>
      <w:r w:rsidRPr="002F6168">
        <w:rPr>
          <w:rFonts w:ascii="Verdana" w:hAnsi="Verdana"/>
          <w:sz w:val="18"/>
          <w:szCs w:val="18"/>
        </w:rPr>
        <w:t>66515100-4 Usługi ubezpieczenia od ognia</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66515000-3 Usługi ubezpieczenia od uszkodzenia lub utraty</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66515400-7 Usługi ubezpieczenia od skutków żywiołów</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66516000-0 Usługi ubezpieczenia od odpowiedzialności cywilnej</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66516400-4 Usługi ubezpieczenia od ogólnej odpowiedzialności cywilnej</w:t>
      </w:r>
    </w:p>
    <w:p w:rsidR="004664B5" w:rsidRDefault="004664B5" w:rsidP="004664B5">
      <w:pPr>
        <w:spacing w:after="0"/>
        <w:jc w:val="both"/>
        <w:rPr>
          <w:rFonts w:ascii="Verdana" w:hAnsi="Verdana"/>
          <w:sz w:val="18"/>
          <w:szCs w:val="18"/>
        </w:rPr>
      </w:pPr>
      <w:r w:rsidRPr="002F6168">
        <w:rPr>
          <w:rFonts w:ascii="Verdana" w:hAnsi="Verdana"/>
          <w:sz w:val="18"/>
          <w:szCs w:val="18"/>
        </w:rPr>
        <w:t>66519300-4 Usługi dodatkowego ubezpieczenia</w:t>
      </w:r>
    </w:p>
    <w:p w:rsidR="00BB4732" w:rsidRPr="00BB4732" w:rsidRDefault="00BB4732" w:rsidP="00BB4732">
      <w:pPr>
        <w:rPr>
          <w:rFonts w:ascii="Verdana" w:hAnsi="Verdana"/>
          <w:sz w:val="18"/>
          <w:szCs w:val="18"/>
        </w:rPr>
      </w:pPr>
      <w:r w:rsidRPr="00BB4732">
        <w:rPr>
          <w:rFonts w:ascii="Verdana" w:hAnsi="Verdana"/>
          <w:sz w:val="18"/>
          <w:szCs w:val="18"/>
        </w:rPr>
        <w:t>66514110-0  Usługi ubezpieczeń pojazdów mechanicznych</w:t>
      </w:r>
    </w:p>
    <w:p w:rsidR="00BB4732" w:rsidRPr="002F6168" w:rsidRDefault="00BB4732" w:rsidP="004664B5">
      <w:pPr>
        <w:spacing w:after="0"/>
        <w:jc w:val="both"/>
        <w:rPr>
          <w:rFonts w:ascii="Verdana" w:hAnsi="Verdana"/>
          <w:sz w:val="18"/>
          <w:szCs w:val="18"/>
        </w:rPr>
      </w:pP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 xml:space="preserve">II.6) Zamówienia, o których mowa w art. 67 ust. 1 </w:t>
      </w:r>
      <w:proofErr w:type="spellStart"/>
      <w:r w:rsidRPr="002F6168">
        <w:rPr>
          <w:rFonts w:ascii="Verdana" w:hAnsi="Verdana"/>
          <w:b/>
          <w:sz w:val="18"/>
          <w:szCs w:val="18"/>
        </w:rPr>
        <w:t>pkt</w:t>
      </w:r>
      <w:proofErr w:type="spellEnd"/>
      <w:r w:rsidRPr="002F6168">
        <w:rPr>
          <w:rFonts w:ascii="Verdana" w:hAnsi="Verdana"/>
          <w:b/>
          <w:sz w:val="18"/>
          <w:szCs w:val="18"/>
        </w:rPr>
        <w:t xml:space="preserve"> 6 Ustawy </w:t>
      </w:r>
      <w:proofErr w:type="spellStart"/>
      <w:r w:rsidRPr="002F6168">
        <w:rPr>
          <w:rFonts w:ascii="Verdana" w:hAnsi="Verdana"/>
          <w:b/>
          <w:sz w:val="18"/>
          <w:szCs w:val="18"/>
        </w:rPr>
        <w:t>Pzp</w:t>
      </w:r>
      <w:proofErr w:type="spellEnd"/>
    </w:p>
    <w:p w:rsidR="004664B5" w:rsidRPr="002F6168" w:rsidRDefault="004664B5" w:rsidP="004664B5">
      <w:pPr>
        <w:spacing w:after="0"/>
        <w:jc w:val="both"/>
        <w:rPr>
          <w:rFonts w:ascii="Verdana" w:hAnsi="Verdana"/>
          <w:sz w:val="18"/>
          <w:szCs w:val="18"/>
        </w:rPr>
      </w:pPr>
      <w:r w:rsidRPr="002F6168">
        <w:rPr>
          <w:rFonts w:ascii="Verdana" w:hAnsi="Verdana"/>
          <w:sz w:val="18"/>
          <w:szCs w:val="18"/>
        </w:rPr>
        <w:t xml:space="preserve">Zamawiający </w:t>
      </w:r>
      <w:r>
        <w:rPr>
          <w:rFonts w:ascii="Verdana" w:hAnsi="Verdana"/>
          <w:sz w:val="18"/>
          <w:szCs w:val="18"/>
        </w:rPr>
        <w:t xml:space="preserve">nie </w:t>
      </w:r>
      <w:r w:rsidRPr="002F6168">
        <w:rPr>
          <w:rFonts w:ascii="Verdana" w:hAnsi="Verdana"/>
          <w:sz w:val="18"/>
          <w:szCs w:val="18"/>
        </w:rPr>
        <w:t xml:space="preserve">przewiduje </w:t>
      </w:r>
      <w:r>
        <w:rPr>
          <w:rFonts w:ascii="Verdana" w:hAnsi="Verdana"/>
          <w:sz w:val="18"/>
          <w:szCs w:val="18"/>
        </w:rPr>
        <w:t>w/w zamówień</w:t>
      </w:r>
      <w:r w:rsidRPr="002F6168">
        <w:rPr>
          <w:rFonts w:ascii="Verdana" w:hAnsi="Verdana"/>
          <w:sz w:val="18"/>
          <w:szCs w:val="18"/>
        </w:rPr>
        <w:t>.</w:t>
      </w:r>
    </w:p>
    <w:p w:rsidR="004664B5" w:rsidRPr="002F6168" w:rsidRDefault="004664B5" w:rsidP="004664B5">
      <w:pPr>
        <w:spacing w:after="0"/>
        <w:jc w:val="both"/>
        <w:rPr>
          <w:rFonts w:ascii="Verdana" w:hAnsi="Verdana"/>
          <w:sz w:val="18"/>
          <w:szCs w:val="18"/>
        </w:rPr>
      </w:pPr>
    </w:p>
    <w:p w:rsidR="004664B5" w:rsidRPr="00BB4A82" w:rsidRDefault="004664B5" w:rsidP="004664B5">
      <w:pPr>
        <w:spacing w:after="0"/>
        <w:jc w:val="both"/>
        <w:rPr>
          <w:rFonts w:ascii="Verdana" w:hAnsi="Verdana"/>
          <w:b/>
          <w:sz w:val="18"/>
          <w:szCs w:val="18"/>
        </w:rPr>
      </w:pPr>
      <w:r w:rsidRPr="00BB4A82">
        <w:rPr>
          <w:rFonts w:ascii="Verdana" w:hAnsi="Verdana"/>
          <w:b/>
          <w:sz w:val="18"/>
          <w:szCs w:val="18"/>
        </w:rPr>
        <w:t>II.7) Termin wykonania Zamówienia</w:t>
      </w:r>
    </w:p>
    <w:p w:rsidR="004664B5" w:rsidRPr="00BB4A82" w:rsidRDefault="004664B5" w:rsidP="004664B5">
      <w:pPr>
        <w:pStyle w:val="Kolorowalistaakcent11"/>
        <w:numPr>
          <w:ilvl w:val="0"/>
          <w:numId w:val="15"/>
        </w:numPr>
        <w:spacing w:after="0"/>
        <w:jc w:val="both"/>
        <w:rPr>
          <w:rFonts w:ascii="Verdana" w:hAnsi="Verdana"/>
          <w:sz w:val="18"/>
          <w:szCs w:val="18"/>
        </w:rPr>
      </w:pPr>
      <w:r w:rsidRPr="00BB4A82">
        <w:rPr>
          <w:rFonts w:ascii="Verdana" w:hAnsi="Verdana"/>
          <w:sz w:val="18"/>
          <w:szCs w:val="18"/>
        </w:rPr>
        <w:t xml:space="preserve">Realizacja Zamówienia rozpocznie się w dniu </w:t>
      </w:r>
      <w:r w:rsidR="00BB4A82" w:rsidRPr="00483B65">
        <w:rPr>
          <w:rFonts w:ascii="Verdana" w:hAnsi="Verdana"/>
          <w:b/>
          <w:sz w:val="18"/>
          <w:szCs w:val="18"/>
        </w:rPr>
        <w:t>07</w:t>
      </w:r>
      <w:r w:rsidRPr="00BB4A82">
        <w:rPr>
          <w:rFonts w:ascii="Verdana" w:hAnsi="Verdana"/>
          <w:b/>
          <w:sz w:val="18"/>
          <w:szCs w:val="18"/>
        </w:rPr>
        <w:t xml:space="preserve"> </w:t>
      </w:r>
      <w:r w:rsidR="00BB4A82" w:rsidRPr="00BB4A82">
        <w:rPr>
          <w:rFonts w:ascii="Verdana" w:hAnsi="Verdana"/>
          <w:b/>
          <w:sz w:val="18"/>
          <w:szCs w:val="18"/>
        </w:rPr>
        <w:t>marca</w:t>
      </w:r>
      <w:r w:rsidRPr="00BB4A82">
        <w:rPr>
          <w:rFonts w:ascii="Verdana" w:hAnsi="Verdana"/>
          <w:b/>
          <w:sz w:val="18"/>
          <w:szCs w:val="18"/>
        </w:rPr>
        <w:t xml:space="preserve"> 201</w:t>
      </w:r>
      <w:r w:rsidR="00BB4A82" w:rsidRPr="00BB4A82">
        <w:rPr>
          <w:rFonts w:ascii="Verdana" w:hAnsi="Verdana"/>
          <w:b/>
          <w:sz w:val="18"/>
          <w:szCs w:val="18"/>
        </w:rPr>
        <w:t>9</w:t>
      </w:r>
      <w:r w:rsidRPr="00BB4A82">
        <w:rPr>
          <w:rFonts w:ascii="Verdana" w:hAnsi="Verdana"/>
          <w:b/>
          <w:sz w:val="18"/>
          <w:szCs w:val="18"/>
        </w:rPr>
        <w:t xml:space="preserve">r., a zakończy w dniu </w:t>
      </w:r>
      <w:r w:rsidR="00BB4A82" w:rsidRPr="00BB4A82">
        <w:rPr>
          <w:rFonts w:ascii="Verdana" w:hAnsi="Verdana"/>
          <w:b/>
          <w:sz w:val="18"/>
          <w:szCs w:val="18"/>
        </w:rPr>
        <w:t>06</w:t>
      </w:r>
      <w:r w:rsidRPr="00BB4A82">
        <w:rPr>
          <w:rFonts w:ascii="Verdana" w:hAnsi="Verdana"/>
          <w:b/>
          <w:sz w:val="18"/>
          <w:szCs w:val="18"/>
        </w:rPr>
        <w:t xml:space="preserve"> </w:t>
      </w:r>
      <w:r w:rsidR="00BB4A82" w:rsidRPr="00BB4A82">
        <w:rPr>
          <w:rFonts w:ascii="Verdana" w:hAnsi="Verdana"/>
          <w:b/>
          <w:sz w:val="18"/>
          <w:szCs w:val="18"/>
        </w:rPr>
        <w:t>marca</w:t>
      </w:r>
      <w:r w:rsidRPr="00BB4A82">
        <w:rPr>
          <w:rFonts w:ascii="Verdana" w:hAnsi="Verdana"/>
          <w:b/>
          <w:sz w:val="18"/>
          <w:szCs w:val="18"/>
        </w:rPr>
        <w:t xml:space="preserve"> 20</w:t>
      </w:r>
      <w:r w:rsidR="00BB4A82" w:rsidRPr="00BB4A82">
        <w:rPr>
          <w:rFonts w:ascii="Verdana" w:hAnsi="Verdana"/>
          <w:b/>
          <w:sz w:val="18"/>
          <w:szCs w:val="18"/>
        </w:rPr>
        <w:t>22</w:t>
      </w:r>
      <w:r w:rsidRPr="00BB4A82">
        <w:rPr>
          <w:rFonts w:ascii="Verdana" w:hAnsi="Verdana"/>
          <w:b/>
          <w:sz w:val="18"/>
          <w:szCs w:val="18"/>
        </w:rPr>
        <w:t>r.</w:t>
      </w:r>
    </w:p>
    <w:p w:rsidR="004664B5" w:rsidRPr="00BB4A82" w:rsidRDefault="004664B5" w:rsidP="004664B5">
      <w:pPr>
        <w:pStyle w:val="Kolorowalistaakcent11"/>
        <w:numPr>
          <w:ilvl w:val="0"/>
          <w:numId w:val="15"/>
        </w:numPr>
        <w:jc w:val="both"/>
        <w:rPr>
          <w:rFonts w:ascii="Verdana" w:hAnsi="Verdana"/>
          <w:sz w:val="18"/>
          <w:szCs w:val="18"/>
        </w:rPr>
      </w:pPr>
      <w:r w:rsidRPr="00BB4A82">
        <w:rPr>
          <w:rFonts w:ascii="Verdana" w:hAnsi="Verdana"/>
          <w:sz w:val="18"/>
          <w:szCs w:val="18"/>
        </w:rPr>
        <w:t xml:space="preserve">Okres ubezpieczenia, został określony w Rozdziale 1 pkt 1.2. </w:t>
      </w:r>
      <w:r w:rsidRPr="00BB4A82">
        <w:rPr>
          <w:rFonts w:ascii="Verdana" w:hAnsi="Verdana"/>
          <w:b/>
          <w:sz w:val="18"/>
          <w:szCs w:val="18"/>
        </w:rPr>
        <w:t>Załącznika nr 5 do SIWZ</w:t>
      </w:r>
      <w:r w:rsidRPr="00BB4A82">
        <w:rPr>
          <w:rFonts w:ascii="Verdana" w:hAnsi="Verdana"/>
          <w:sz w:val="18"/>
          <w:szCs w:val="18"/>
        </w:rPr>
        <w:t xml:space="preserve">. Okres ubezpieczenia, o którym mowa w zdaniu poprzednim, będzie podzielony na </w:t>
      </w:r>
      <w:r w:rsidR="00BB4A82" w:rsidRPr="00BB4A82">
        <w:rPr>
          <w:rFonts w:ascii="Verdana" w:hAnsi="Verdana"/>
          <w:sz w:val="18"/>
          <w:szCs w:val="18"/>
        </w:rPr>
        <w:t>trzy</w:t>
      </w:r>
      <w:r w:rsidRPr="00BB4A82">
        <w:rPr>
          <w:rFonts w:ascii="Verdana" w:hAnsi="Verdana"/>
          <w:sz w:val="18"/>
          <w:szCs w:val="18"/>
        </w:rPr>
        <w:t xml:space="preserve"> okresy rozliczeniowe: </w:t>
      </w:r>
    </w:p>
    <w:p w:rsidR="004664B5" w:rsidRPr="00BB4A82" w:rsidRDefault="004664B5" w:rsidP="004664B5">
      <w:pPr>
        <w:pStyle w:val="Kolorowalistaakcent11"/>
        <w:ind w:left="360"/>
        <w:jc w:val="both"/>
        <w:rPr>
          <w:rFonts w:ascii="Verdana" w:hAnsi="Verdana"/>
          <w:sz w:val="18"/>
          <w:szCs w:val="18"/>
        </w:rPr>
      </w:pPr>
      <w:r w:rsidRPr="00BB4A82">
        <w:rPr>
          <w:rFonts w:ascii="Verdana" w:hAnsi="Verdana"/>
          <w:sz w:val="18"/>
          <w:szCs w:val="18"/>
        </w:rPr>
        <w:t>2.1. pierwszy, od dnia</w:t>
      </w:r>
      <w:r w:rsidR="00BB4A82" w:rsidRPr="00BB4A82">
        <w:rPr>
          <w:rFonts w:ascii="Verdana" w:hAnsi="Verdana"/>
          <w:sz w:val="18"/>
          <w:szCs w:val="18"/>
        </w:rPr>
        <w:t xml:space="preserve"> 7</w:t>
      </w:r>
      <w:r w:rsidRPr="00BB4A82">
        <w:rPr>
          <w:rFonts w:ascii="Verdana" w:hAnsi="Verdana"/>
          <w:sz w:val="18"/>
          <w:szCs w:val="18"/>
        </w:rPr>
        <w:t xml:space="preserve"> </w:t>
      </w:r>
      <w:r w:rsidR="00BB4A82" w:rsidRPr="00BB4A82">
        <w:rPr>
          <w:rFonts w:ascii="Verdana" w:hAnsi="Verdana"/>
          <w:sz w:val="18"/>
          <w:szCs w:val="18"/>
        </w:rPr>
        <w:t>marca</w:t>
      </w:r>
      <w:r w:rsidRPr="00BB4A82">
        <w:rPr>
          <w:rFonts w:ascii="Verdana" w:hAnsi="Verdana"/>
          <w:sz w:val="18"/>
          <w:szCs w:val="18"/>
        </w:rPr>
        <w:t xml:space="preserve"> 201</w:t>
      </w:r>
      <w:r w:rsidR="00BB4A82" w:rsidRPr="00BB4A82">
        <w:rPr>
          <w:rFonts w:ascii="Verdana" w:hAnsi="Verdana"/>
          <w:sz w:val="18"/>
          <w:szCs w:val="18"/>
        </w:rPr>
        <w:t>9</w:t>
      </w:r>
      <w:r w:rsidRPr="00BB4A82">
        <w:rPr>
          <w:rFonts w:ascii="Verdana" w:hAnsi="Verdana"/>
          <w:sz w:val="18"/>
          <w:szCs w:val="18"/>
        </w:rPr>
        <w:t xml:space="preserve"> r. do dnia </w:t>
      </w:r>
      <w:r w:rsidR="00BB4A82" w:rsidRPr="00BB4A82">
        <w:rPr>
          <w:rFonts w:ascii="Verdana" w:hAnsi="Verdana"/>
          <w:sz w:val="18"/>
          <w:szCs w:val="18"/>
        </w:rPr>
        <w:t>6 marca</w:t>
      </w:r>
      <w:r w:rsidRPr="00BB4A82">
        <w:rPr>
          <w:rFonts w:ascii="Verdana" w:hAnsi="Verdana"/>
          <w:sz w:val="18"/>
          <w:szCs w:val="18"/>
        </w:rPr>
        <w:t xml:space="preserve"> 20</w:t>
      </w:r>
      <w:r w:rsidR="00BB4A82" w:rsidRPr="00BB4A82">
        <w:rPr>
          <w:rFonts w:ascii="Verdana" w:hAnsi="Verdana"/>
          <w:sz w:val="18"/>
          <w:szCs w:val="18"/>
        </w:rPr>
        <w:t>20</w:t>
      </w:r>
      <w:r w:rsidRPr="00BB4A82">
        <w:rPr>
          <w:rFonts w:ascii="Verdana" w:hAnsi="Verdana"/>
          <w:sz w:val="18"/>
          <w:szCs w:val="18"/>
        </w:rPr>
        <w:t xml:space="preserve"> r.</w:t>
      </w:r>
    </w:p>
    <w:p w:rsidR="004664B5" w:rsidRPr="00BB4A82" w:rsidRDefault="004664B5" w:rsidP="004664B5">
      <w:pPr>
        <w:pStyle w:val="Kolorowalistaakcent11"/>
        <w:ind w:left="360"/>
        <w:jc w:val="both"/>
        <w:rPr>
          <w:rFonts w:ascii="Verdana" w:hAnsi="Verdana"/>
          <w:sz w:val="18"/>
          <w:szCs w:val="18"/>
        </w:rPr>
      </w:pPr>
      <w:r w:rsidRPr="00BB4A82">
        <w:rPr>
          <w:rFonts w:ascii="Verdana" w:hAnsi="Verdana"/>
          <w:sz w:val="18"/>
          <w:szCs w:val="18"/>
        </w:rPr>
        <w:t xml:space="preserve">2.2. drugi, od dnia </w:t>
      </w:r>
      <w:r w:rsidR="00BB4A82" w:rsidRPr="00BB4A82">
        <w:rPr>
          <w:rFonts w:ascii="Verdana" w:hAnsi="Verdana"/>
          <w:sz w:val="18"/>
          <w:szCs w:val="18"/>
        </w:rPr>
        <w:t>7</w:t>
      </w:r>
      <w:r w:rsidRPr="00BB4A82">
        <w:rPr>
          <w:rFonts w:ascii="Verdana" w:hAnsi="Verdana"/>
          <w:sz w:val="18"/>
          <w:szCs w:val="18"/>
        </w:rPr>
        <w:t xml:space="preserve"> marca 20</w:t>
      </w:r>
      <w:r w:rsidR="00BB4A82" w:rsidRPr="00BB4A82">
        <w:rPr>
          <w:rFonts w:ascii="Verdana" w:hAnsi="Verdana"/>
          <w:sz w:val="18"/>
          <w:szCs w:val="18"/>
        </w:rPr>
        <w:t>20</w:t>
      </w:r>
      <w:r w:rsidRPr="00BB4A82">
        <w:rPr>
          <w:rFonts w:ascii="Verdana" w:hAnsi="Verdana"/>
          <w:sz w:val="18"/>
          <w:szCs w:val="18"/>
        </w:rPr>
        <w:t xml:space="preserve"> r. do dnia </w:t>
      </w:r>
      <w:r w:rsidR="00BB4A82" w:rsidRPr="00BB4A82">
        <w:rPr>
          <w:rFonts w:ascii="Verdana" w:hAnsi="Verdana"/>
          <w:sz w:val="18"/>
          <w:szCs w:val="18"/>
        </w:rPr>
        <w:t>6 marca</w:t>
      </w:r>
      <w:r w:rsidRPr="00BB4A82">
        <w:rPr>
          <w:rFonts w:ascii="Verdana" w:hAnsi="Verdana"/>
          <w:sz w:val="18"/>
          <w:szCs w:val="18"/>
        </w:rPr>
        <w:t xml:space="preserve"> 20</w:t>
      </w:r>
      <w:r w:rsidR="00BB4A82" w:rsidRPr="00BB4A82">
        <w:rPr>
          <w:rFonts w:ascii="Verdana" w:hAnsi="Verdana"/>
          <w:sz w:val="18"/>
          <w:szCs w:val="18"/>
        </w:rPr>
        <w:t>21</w:t>
      </w:r>
      <w:r w:rsidRPr="00BB4A82">
        <w:rPr>
          <w:rFonts w:ascii="Verdana" w:hAnsi="Verdana"/>
          <w:sz w:val="18"/>
          <w:szCs w:val="18"/>
        </w:rPr>
        <w:t xml:space="preserve"> r.</w:t>
      </w:r>
    </w:p>
    <w:p w:rsidR="00BB4A82" w:rsidRPr="00BB4A82" w:rsidRDefault="00BB4A82" w:rsidP="004664B5">
      <w:pPr>
        <w:pStyle w:val="Kolorowalistaakcent11"/>
        <w:ind w:left="360"/>
        <w:jc w:val="both"/>
        <w:rPr>
          <w:rFonts w:ascii="Verdana" w:hAnsi="Verdana"/>
          <w:sz w:val="18"/>
          <w:szCs w:val="18"/>
        </w:rPr>
      </w:pPr>
      <w:r w:rsidRPr="00BB4A82">
        <w:rPr>
          <w:rFonts w:ascii="Verdana" w:hAnsi="Verdana"/>
          <w:sz w:val="18"/>
          <w:szCs w:val="18"/>
        </w:rPr>
        <w:t>2.3. trzeci, od dnia 7 marca 2021r. do dnia 6 marca 2022 r.</w:t>
      </w:r>
    </w:p>
    <w:p w:rsidR="004664B5" w:rsidRPr="002F6168" w:rsidRDefault="004664B5" w:rsidP="004664B5">
      <w:pPr>
        <w:spacing w:after="0"/>
        <w:jc w:val="both"/>
        <w:rPr>
          <w:rFonts w:ascii="Verdana" w:hAnsi="Verdana"/>
          <w:b/>
          <w:sz w:val="18"/>
          <w:szCs w:val="18"/>
          <w:u w:val="single"/>
        </w:rPr>
      </w:pPr>
      <w:r w:rsidRPr="002F6168">
        <w:rPr>
          <w:rFonts w:ascii="Verdana" w:hAnsi="Verdana"/>
          <w:b/>
          <w:sz w:val="18"/>
          <w:szCs w:val="18"/>
          <w:u w:val="single"/>
        </w:rPr>
        <w:t xml:space="preserve">Sekcja III: Informacje o charakterze prawnym, ekonomicznym, finansowym </w:t>
      </w:r>
      <w:r>
        <w:rPr>
          <w:rFonts w:ascii="Verdana" w:hAnsi="Verdana"/>
          <w:b/>
          <w:sz w:val="18"/>
          <w:szCs w:val="18"/>
          <w:u w:val="single"/>
        </w:rPr>
        <w:br/>
      </w:r>
      <w:r w:rsidRPr="002F6168">
        <w:rPr>
          <w:rFonts w:ascii="Verdana" w:hAnsi="Verdana"/>
          <w:b/>
          <w:sz w:val="18"/>
          <w:szCs w:val="18"/>
          <w:u w:val="single"/>
        </w:rPr>
        <w:t>i technicznym</w:t>
      </w: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III.1) Warunki udziału w Postępowaniu</w:t>
      </w:r>
    </w:p>
    <w:p w:rsidR="004664B5" w:rsidRPr="002F6168" w:rsidRDefault="004664B5" w:rsidP="004664B5">
      <w:pPr>
        <w:pStyle w:val="Kolorowalistaakcent11"/>
        <w:numPr>
          <w:ilvl w:val="0"/>
          <w:numId w:val="25"/>
        </w:numPr>
        <w:spacing w:after="0"/>
        <w:jc w:val="both"/>
        <w:rPr>
          <w:rFonts w:ascii="Verdana" w:hAnsi="Verdana"/>
          <w:sz w:val="18"/>
          <w:szCs w:val="18"/>
        </w:rPr>
      </w:pPr>
      <w:r w:rsidRPr="002F6168">
        <w:rPr>
          <w:rFonts w:ascii="Verdana" w:hAnsi="Verdana"/>
          <w:sz w:val="18"/>
          <w:szCs w:val="18"/>
        </w:rPr>
        <w:t>O udzielenie Zamówienia mogą ubiegać się Wykonawcy, którzy:</w:t>
      </w:r>
    </w:p>
    <w:p w:rsidR="004664B5" w:rsidRPr="002F6168" w:rsidRDefault="004664B5" w:rsidP="004664B5">
      <w:pPr>
        <w:pStyle w:val="Kolorowalistaakcent11"/>
        <w:numPr>
          <w:ilvl w:val="1"/>
          <w:numId w:val="25"/>
        </w:numPr>
        <w:spacing w:after="0"/>
        <w:jc w:val="both"/>
        <w:rPr>
          <w:rFonts w:ascii="Verdana" w:hAnsi="Verdana"/>
          <w:sz w:val="18"/>
          <w:szCs w:val="18"/>
        </w:rPr>
      </w:pPr>
      <w:r w:rsidRPr="002F6168">
        <w:rPr>
          <w:rFonts w:ascii="Verdana" w:hAnsi="Verdana"/>
          <w:sz w:val="18"/>
          <w:szCs w:val="18"/>
        </w:rPr>
        <w:t>nie podlegają wykluczeniu z Postępowania,</w:t>
      </w:r>
    </w:p>
    <w:p w:rsidR="004664B5" w:rsidRPr="002F6168" w:rsidRDefault="004664B5" w:rsidP="004664B5">
      <w:pPr>
        <w:pStyle w:val="Kolorowalistaakcent11"/>
        <w:numPr>
          <w:ilvl w:val="1"/>
          <w:numId w:val="25"/>
        </w:numPr>
        <w:spacing w:after="0"/>
        <w:jc w:val="both"/>
        <w:rPr>
          <w:rFonts w:ascii="Verdana" w:hAnsi="Verdana"/>
          <w:sz w:val="18"/>
          <w:szCs w:val="18"/>
        </w:rPr>
      </w:pPr>
      <w:r w:rsidRPr="002F6168">
        <w:rPr>
          <w:rFonts w:ascii="Verdana" w:hAnsi="Verdana"/>
          <w:sz w:val="18"/>
          <w:szCs w:val="18"/>
        </w:rPr>
        <w:t>spełniają warunki udziału w Postępowaniu.</w:t>
      </w:r>
    </w:p>
    <w:p w:rsidR="004664B5" w:rsidRPr="002F6168" w:rsidRDefault="004664B5" w:rsidP="004664B5">
      <w:pPr>
        <w:pStyle w:val="Kolorowalistaakcent11"/>
        <w:spacing w:after="0"/>
        <w:ind w:left="360"/>
        <w:jc w:val="both"/>
        <w:rPr>
          <w:rFonts w:ascii="Verdana" w:hAnsi="Verdana"/>
          <w:sz w:val="18"/>
          <w:szCs w:val="18"/>
        </w:rPr>
      </w:pPr>
      <w:r w:rsidRPr="001E7B4B">
        <w:rPr>
          <w:rFonts w:ascii="Verdana" w:hAnsi="Verdana"/>
          <w:sz w:val="18"/>
          <w:szCs w:val="18"/>
        </w:rPr>
        <w:t>O udzielenie Zamówienia mogą ubiegać się Wykonawcy, którzy posiadają kompetencje lub uprawnienia do prowadzenia określonej działalności zawodowej, o ile wynika to z odrębnych przepisów</w:t>
      </w:r>
      <w:r w:rsidRPr="006C1243">
        <w:rPr>
          <w:rFonts w:ascii="Verdana" w:hAnsi="Verdana"/>
          <w:b/>
          <w:sz w:val="18"/>
          <w:szCs w:val="18"/>
        </w:rPr>
        <w:t xml:space="preserve"> - </w:t>
      </w:r>
      <w:r w:rsidRPr="006C1243">
        <w:rPr>
          <w:rFonts w:ascii="Verdana" w:hAnsi="Verdana"/>
          <w:sz w:val="18"/>
          <w:szCs w:val="18"/>
        </w:rPr>
        <w:t>to jest posiadają uprawnienia do wykonywania działalności ubezpieczeniowej określonej przepisa</w:t>
      </w:r>
      <w:r w:rsidRPr="00D56E78">
        <w:rPr>
          <w:rFonts w:ascii="Verdana" w:hAnsi="Verdana"/>
          <w:sz w:val="18"/>
          <w:szCs w:val="18"/>
        </w:rPr>
        <w:t xml:space="preserve">mi ustawy z dnia 11 września 2015 r. o działalności ubezpieczeniowej i reasekuracyjnej (Dz. U. z 2015 r., poz. 1844 z </w:t>
      </w:r>
      <w:proofErr w:type="spellStart"/>
      <w:r w:rsidRPr="00D56E78">
        <w:rPr>
          <w:rFonts w:ascii="Verdana" w:hAnsi="Verdana"/>
          <w:sz w:val="18"/>
          <w:szCs w:val="18"/>
        </w:rPr>
        <w:t>późn</w:t>
      </w:r>
      <w:proofErr w:type="spellEnd"/>
      <w:r w:rsidRPr="00D56E78">
        <w:rPr>
          <w:rFonts w:ascii="Verdana" w:hAnsi="Verdana"/>
          <w:sz w:val="18"/>
          <w:szCs w:val="18"/>
        </w:rPr>
        <w:t xml:space="preserve">. zm.) zwanej dalej ustawą o działalności ubezpieczeniowej i reasekuracyjnej, przy czym wymaga się, aby Wykonawca, który złoży ofertę, posiadał uprawnienia </w:t>
      </w:r>
      <w:r w:rsidRPr="002F6168">
        <w:rPr>
          <w:rFonts w:ascii="Verdana" w:hAnsi="Verdana"/>
          <w:sz w:val="18"/>
          <w:szCs w:val="18"/>
        </w:rPr>
        <w:t xml:space="preserve">co najmniej w </w:t>
      </w:r>
      <w:r>
        <w:rPr>
          <w:rFonts w:ascii="Verdana" w:hAnsi="Verdana"/>
          <w:sz w:val="18"/>
          <w:szCs w:val="18"/>
        </w:rPr>
        <w:t xml:space="preserve">następujących </w:t>
      </w:r>
      <w:r w:rsidRPr="002F6168">
        <w:rPr>
          <w:rFonts w:ascii="Verdana" w:hAnsi="Verdana"/>
          <w:sz w:val="18"/>
          <w:szCs w:val="18"/>
        </w:rPr>
        <w:t>grup</w:t>
      </w:r>
      <w:r>
        <w:rPr>
          <w:rFonts w:ascii="Verdana" w:hAnsi="Verdana"/>
          <w:sz w:val="18"/>
          <w:szCs w:val="18"/>
        </w:rPr>
        <w:t>ach</w:t>
      </w:r>
      <w:r w:rsidRPr="002F6168">
        <w:rPr>
          <w:rFonts w:ascii="Verdana" w:hAnsi="Verdana"/>
          <w:sz w:val="18"/>
          <w:szCs w:val="18"/>
        </w:rPr>
        <w:t xml:space="preserve"> ubezpieczeń </w:t>
      </w:r>
      <w:r>
        <w:rPr>
          <w:rFonts w:ascii="Verdana" w:hAnsi="Verdana"/>
          <w:sz w:val="18"/>
          <w:szCs w:val="18"/>
        </w:rPr>
        <w:t xml:space="preserve">8, 9 i </w:t>
      </w:r>
      <w:r w:rsidRPr="002F6168">
        <w:rPr>
          <w:rFonts w:ascii="Verdana" w:hAnsi="Verdana"/>
          <w:sz w:val="18"/>
          <w:szCs w:val="18"/>
        </w:rPr>
        <w:t>13 Działu II Załącznika do ustawy o działalności ubezpieczeniowej i reasekuracyjnej,</w:t>
      </w:r>
    </w:p>
    <w:p w:rsidR="004664B5" w:rsidRDefault="004664B5" w:rsidP="004664B5">
      <w:pPr>
        <w:tabs>
          <w:tab w:val="left" w:pos="1230"/>
        </w:tabs>
        <w:spacing w:after="0"/>
        <w:jc w:val="both"/>
        <w:rPr>
          <w:rFonts w:ascii="Verdana" w:hAnsi="Verdana"/>
          <w:b/>
          <w:sz w:val="18"/>
          <w:szCs w:val="18"/>
        </w:rPr>
      </w:pPr>
    </w:p>
    <w:p w:rsidR="004664B5" w:rsidRPr="002F6168" w:rsidRDefault="004664B5" w:rsidP="004664B5">
      <w:pPr>
        <w:tabs>
          <w:tab w:val="left" w:pos="1230"/>
        </w:tabs>
        <w:spacing w:after="0"/>
        <w:jc w:val="both"/>
        <w:rPr>
          <w:rFonts w:ascii="Verdana" w:hAnsi="Verdana"/>
          <w:b/>
          <w:sz w:val="18"/>
          <w:szCs w:val="18"/>
        </w:rPr>
      </w:pPr>
      <w:r w:rsidRPr="002F6168">
        <w:rPr>
          <w:rFonts w:ascii="Verdana" w:hAnsi="Verdana"/>
          <w:b/>
          <w:sz w:val="18"/>
          <w:szCs w:val="18"/>
        </w:rPr>
        <w:lastRenderedPageBreak/>
        <w:t>III.2) Podstawy wykluczenia z Postępowania</w:t>
      </w:r>
    </w:p>
    <w:p w:rsidR="004664B5" w:rsidRPr="00F10F32" w:rsidRDefault="004664B5" w:rsidP="004664B5">
      <w:pPr>
        <w:pStyle w:val="Kolorowalistaakcent11"/>
        <w:numPr>
          <w:ilvl w:val="0"/>
          <w:numId w:val="36"/>
        </w:numPr>
        <w:spacing w:after="0"/>
        <w:jc w:val="both"/>
        <w:rPr>
          <w:rFonts w:ascii="Verdana" w:hAnsi="Verdana"/>
          <w:sz w:val="18"/>
          <w:szCs w:val="18"/>
        </w:rPr>
      </w:pPr>
      <w:r w:rsidRPr="002F6168">
        <w:rPr>
          <w:rFonts w:ascii="Verdana" w:hAnsi="Verdana"/>
          <w:sz w:val="18"/>
          <w:szCs w:val="18"/>
        </w:rPr>
        <w:t xml:space="preserve">Z Postępowania, Zamawiający wykluczy Wykonawcę, gdy stwierdzi, że wobec Wykonawcy zachodzą podstawy wykluczenia z Postępowania, o których mowa w art. 24 </w:t>
      </w:r>
      <w:r w:rsidRPr="00F10F32">
        <w:rPr>
          <w:rFonts w:ascii="Verdana" w:hAnsi="Verdana"/>
          <w:sz w:val="18"/>
          <w:szCs w:val="18"/>
        </w:rPr>
        <w:t xml:space="preserve">ust. 1 Ustawy </w:t>
      </w:r>
      <w:proofErr w:type="spellStart"/>
      <w:r w:rsidRPr="00F10F32">
        <w:rPr>
          <w:rFonts w:ascii="Verdana" w:hAnsi="Verdana"/>
          <w:sz w:val="18"/>
          <w:szCs w:val="18"/>
        </w:rPr>
        <w:t>Pzp</w:t>
      </w:r>
      <w:proofErr w:type="spellEnd"/>
      <w:r w:rsidRPr="00F10F32">
        <w:rPr>
          <w:rFonts w:ascii="Verdana" w:hAnsi="Verdana"/>
          <w:sz w:val="18"/>
          <w:szCs w:val="18"/>
        </w:rPr>
        <w:t xml:space="preserve">. </w:t>
      </w:r>
    </w:p>
    <w:p w:rsidR="004664B5" w:rsidRPr="00F10F32" w:rsidRDefault="004664B5" w:rsidP="004664B5">
      <w:pPr>
        <w:pStyle w:val="Kolorowalistaakcent11"/>
        <w:numPr>
          <w:ilvl w:val="0"/>
          <w:numId w:val="36"/>
        </w:numPr>
        <w:spacing w:after="0"/>
        <w:jc w:val="both"/>
        <w:rPr>
          <w:rFonts w:ascii="Verdana" w:hAnsi="Verdana"/>
          <w:sz w:val="18"/>
          <w:szCs w:val="18"/>
        </w:rPr>
      </w:pPr>
      <w:r w:rsidRPr="00F10F32">
        <w:rPr>
          <w:rFonts w:ascii="Verdana" w:hAnsi="Verdana"/>
          <w:sz w:val="18"/>
          <w:szCs w:val="18"/>
        </w:rPr>
        <w:t xml:space="preserve">Zamawiający nie przewiduje wykluczenia Wykonawcy z Postępowania, na podstawie art. 24 ust. 5 Ustawy </w:t>
      </w:r>
      <w:proofErr w:type="spellStart"/>
      <w:r w:rsidRPr="00F10F32">
        <w:rPr>
          <w:rFonts w:ascii="Verdana" w:hAnsi="Verdana"/>
          <w:sz w:val="18"/>
          <w:szCs w:val="18"/>
        </w:rPr>
        <w:t>Pzp</w:t>
      </w:r>
      <w:proofErr w:type="spellEnd"/>
      <w:r w:rsidRPr="00F10F32">
        <w:rPr>
          <w:rFonts w:ascii="Verdana" w:hAnsi="Verdana"/>
          <w:sz w:val="18"/>
          <w:szCs w:val="18"/>
        </w:rPr>
        <w:t>.</w:t>
      </w:r>
    </w:p>
    <w:p w:rsidR="004664B5" w:rsidRPr="002F6168" w:rsidRDefault="004664B5" w:rsidP="004664B5">
      <w:pPr>
        <w:tabs>
          <w:tab w:val="left" w:pos="690"/>
          <w:tab w:val="left" w:pos="1080"/>
        </w:tabs>
        <w:spacing w:after="0"/>
        <w:jc w:val="both"/>
        <w:rPr>
          <w:rFonts w:ascii="Verdana" w:hAnsi="Verdana"/>
          <w:b/>
          <w:sz w:val="18"/>
          <w:szCs w:val="18"/>
        </w:rPr>
      </w:pPr>
    </w:p>
    <w:p w:rsidR="004664B5" w:rsidRPr="002F6168" w:rsidRDefault="004664B5" w:rsidP="004664B5">
      <w:pPr>
        <w:tabs>
          <w:tab w:val="left" w:pos="690"/>
          <w:tab w:val="left" w:pos="1080"/>
        </w:tabs>
        <w:spacing w:after="0"/>
        <w:jc w:val="both"/>
        <w:rPr>
          <w:rFonts w:ascii="Verdana" w:hAnsi="Verdana"/>
          <w:b/>
          <w:sz w:val="18"/>
          <w:szCs w:val="18"/>
        </w:rPr>
      </w:pPr>
      <w:r w:rsidRPr="002F6168">
        <w:rPr>
          <w:rFonts w:ascii="Verdana" w:hAnsi="Verdana"/>
          <w:b/>
          <w:sz w:val="18"/>
          <w:szCs w:val="18"/>
        </w:rPr>
        <w:t>III.3) Wykaz oświadczeń składanych przez Wykonawcę w celu wstępnego potwierdzenia, że nie podlega on wykluczeniu oraz spełnia warunki udziału w Postępowaniu</w:t>
      </w:r>
    </w:p>
    <w:p w:rsidR="004664B5" w:rsidRPr="002F6168" w:rsidRDefault="004664B5" w:rsidP="004664B5">
      <w:pPr>
        <w:pStyle w:val="Kolorowalistaakcent11"/>
        <w:numPr>
          <w:ilvl w:val="0"/>
          <w:numId w:val="32"/>
        </w:numPr>
        <w:spacing w:after="0"/>
        <w:jc w:val="both"/>
        <w:rPr>
          <w:rFonts w:ascii="Verdana" w:hAnsi="Verdana"/>
          <w:sz w:val="18"/>
          <w:szCs w:val="18"/>
        </w:rPr>
      </w:pPr>
      <w:r w:rsidRPr="002F6168">
        <w:rPr>
          <w:rFonts w:ascii="Verdana" w:hAnsi="Verdana"/>
          <w:sz w:val="18"/>
          <w:szCs w:val="18"/>
        </w:rPr>
        <w:t>Do oferty, celem wstępnego potwierdzenia, że Wykonawca nie podlega wykluczeniu oraz spełnia warunki udziału w Postępowaniu, Wykonawca dołącza:</w:t>
      </w:r>
    </w:p>
    <w:p w:rsidR="004664B5" w:rsidRPr="002F6168" w:rsidRDefault="004664B5" w:rsidP="004664B5">
      <w:pPr>
        <w:pStyle w:val="Kolorowalistaakcent11"/>
        <w:numPr>
          <w:ilvl w:val="1"/>
          <w:numId w:val="32"/>
        </w:numPr>
        <w:spacing w:after="0"/>
        <w:jc w:val="both"/>
        <w:rPr>
          <w:rFonts w:ascii="Verdana" w:hAnsi="Verdana"/>
          <w:sz w:val="18"/>
          <w:szCs w:val="18"/>
        </w:rPr>
      </w:pPr>
      <w:r w:rsidRPr="002F6168">
        <w:rPr>
          <w:rFonts w:ascii="Verdana" w:hAnsi="Verdana"/>
          <w:sz w:val="18"/>
          <w:szCs w:val="18"/>
        </w:rPr>
        <w:t xml:space="preserve">oświadczenie o niepodleganiu wykluczeniu z Postępowania oraz spełnianiu warunków udziału w Postępowaniu, aktualne na dzień składania ofert - wypełnione i podpisane odpowiednio przez osoby upoważnione do reprezentowania Wykonawcy; Wzór oświadczenia, o którym mowa w zdaniu poprzednim, został określony w </w:t>
      </w:r>
      <w:r w:rsidRPr="002F6168">
        <w:rPr>
          <w:rFonts w:ascii="Verdana" w:hAnsi="Verdana"/>
          <w:b/>
          <w:sz w:val="18"/>
          <w:szCs w:val="18"/>
        </w:rPr>
        <w:t>Załączniku nr 2 do SIWZ</w:t>
      </w:r>
      <w:r w:rsidRPr="002F6168">
        <w:rPr>
          <w:rFonts w:ascii="Verdana" w:hAnsi="Verdana"/>
          <w:sz w:val="18"/>
          <w:szCs w:val="18"/>
        </w:rPr>
        <w:t xml:space="preserve">. </w:t>
      </w:r>
    </w:p>
    <w:p w:rsidR="004664B5" w:rsidRPr="002F6168" w:rsidRDefault="004664B5" w:rsidP="004664B5">
      <w:pPr>
        <w:pStyle w:val="Kolorowalistaakcent11"/>
        <w:numPr>
          <w:ilvl w:val="0"/>
          <w:numId w:val="32"/>
        </w:numPr>
        <w:jc w:val="both"/>
        <w:rPr>
          <w:rFonts w:ascii="Verdana" w:hAnsi="Verdana"/>
          <w:sz w:val="18"/>
          <w:szCs w:val="18"/>
        </w:rPr>
      </w:pPr>
      <w:r w:rsidRPr="002F6168">
        <w:rPr>
          <w:rFonts w:ascii="Verdana" w:hAnsi="Verdana"/>
          <w:sz w:val="18"/>
          <w:szCs w:val="18"/>
        </w:rPr>
        <w:t>W przypadku wspólnego ubiegania się o Zamówienie przez Wykonawców, oświadczenie o którym mowa w ust. 1 pkt 1.1., składa każdy z Wykonawców wspólnie ubiegających się o Zamówienie. Oświadczenie może zostać złożone przez Pełnomocnika Wykonawców wspólnie ubiegających się o udzielenie Zamówienia, o ile z treści pełnomocnictwa wynika umocowanie do złożenia w imieniu Wykonawców wspólnie ubiegających się o udzielenie Zamówienia niniejszego oświadczenia.</w:t>
      </w:r>
    </w:p>
    <w:p w:rsidR="004664B5" w:rsidRPr="002F6168" w:rsidRDefault="004664B5" w:rsidP="004664B5">
      <w:pPr>
        <w:tabs>
          <w:tab w:val="left" w:pos="690"/>
          <w:tab w:val="left" w:pos="1080"/>
        </w:tabs>
        <w:spacing w:after="0"/>
        <w:jc w:val="both"/>
        <w:rPr>
          <w:rFonts w:ascii="Verdana" w:hAnsi="Verdana"/>
          <w:b/>
          <w:sz w:val="18"/>
          <w:szCs w:val="18"/>
        </w:rPr>
      </w:pPr>
      <w:r w:rsidRPr="002F6168">
        <w:rPr>
          <w:rFonts w:ascii="Verdana" w:hAnsi="Verdana"/>
          <w:b/>
          <w:sz w:val="18"/>
          <w:szCs w:val="18"/>
        </w:rPr>
        <w:t xml:space="preserve">III.4) Wykaz oświadczeń lub dokumentów składanych przez Wykonawcę, w Postępowaniu na wezwanie Zamawiającego w celu potwierdzenia okoliczności, o których mowa w art. 25 ust. 1 </w:t>
      </w:r>
      <w:proofErr w:type="spellStart"/>
      <w:r w:rsidRPr="002F6168">
        <w:rPr>
          <w:rFonts w:ascii="Verdana" w:hAnsi="Verdana"/>
          <w:b/>
          <w:sz w:val="18"/>
          <w:szCs w:val="18"/>
        </w:rPr>
        <w:t>pkt</w:t>
      </w:r>
      <w:proofErr w:type="spellEnd"/>
      <w:r w:rsidRPr="002F6168">
        <w:rPr>
          <w:rFonts w:ascii="Verdana" w:hAnsi="Verdana"/>
          <w:b/>
          <w:sz w:val="18"/>
          <w:szCs w:val="18"/>
        </w:rPr>
        <w:t xml:space="preserve"> 3 Ustawy </w:t>
      </w:r>
      <w:proofErr w:type="spellStart"/>
      <w:r w:rsidRPr="002F6168">
        <w:rPr>
          <w:rFonts w:ascii="Verdana" w:hAnsi="Verdana"/>
          <w:b/>
          <w:sz w:val="18"/>
          <w:szCs w:val="18"/>
        </w:rPr>
        <w:t>Pzp</w:t>
      </w:r>
      <w:proofErr w:type="spellEnd"/>
    </w:p>
    <w:p w:rsidR="004664B5" w:rsidRPr="002F6168" w:rsidRDefault="004664B5" w:rsidP="004664B5">
      <w:pPr>
        <w:pStyle w:val="Kolorowalistaakcent11"/>
        <w:numPr>
          <w:ilvl w:val="0"/>
          <w:numId w:val="39"/>
        </w:numPr>
        <w:spacing w:after="0"/>
        <w:jc w:val="both"/>
        <w:rPr>
          <w:rFonts w:ascii="Verdana" w:hAnsi="Verdana"/>
          <w:b/>
          <w:sz w:val="18"/>
          <w:szCs w:val="18"/>
        </w:rPr>
      </w:pPr>
      <w:r w:rsidRPr="002F6168">
        <w:rPr>
          <w:rFonts w:ascii="Verdana" w:hAnsi="Verdana"/>
          <w:sz w:val="18"/>
          <w:szCs w:val="18"/>
        </w:rPr>
        <w:t xml:space="preserve">Z zastrzeżeniem ust. 2, Zamawiający przed udzieleniem Zamówienia, nie będzie wzywał Wykonawcy, którego oferta została najwyżej oceniona, do złożenia oświadczeń lub dokumentów potwierdzających okoliczności, o których mowa w art. 25 ust. 1 </w:t>
      </w:r>
      <w:proofErr w:type="spellStart"/>
      <w:r w:rsidRPr="002F6168">
        <w:rPr>
          <w:rFonts w:ascii="Verdana" w:hAnsi="Verdana"/>
          <w:sz w:val="18"/>
          <w:szCs w:val="18"/>
        </w:rPr>
        <w:t>pkt</w:t>
      </w:r>
      <w:proofErr w:type="spellEnd"/>
      <w:r w:rsidRPr="002F6168">
        <w:rPr>
          <w:rFonts w:ascii="Verdana" w:hAnsi="Verdana"/>
          <w:sz w:val="18"/>
          <w:szCs w:val="18"/>
        </w:rPr>
        <w:t xml:space="preserve"> 3 Ustawy </w:t>
      </w:r>
      <w:proofErr w:type="spellStart"/>
      <w:r w:rsidRPr="002F6168">
        <w:rPr>
          <w:rFonts w:ascii="Verdana" w:hAnsi="Verdana"/>
          <w:sz w:val="18"/>
          <w:szCs w:val="18"/>
        </w:rPr>
        <w:t>Pzp</w:t>
      </w:r>
      <w:proofErr w:type="spellEnd"/>
      <w:r w:rsidRPr="002F6168">
        <w:rPr>
          <w:rFonts w:ascii="Verdana" w:hAnsi="Verdana"/>
          <w:sz w:val="18"/>
          <w:szCs w:val="18"/>
        </w:rPr>
        <w:t>.</w:t>
      </w:r>
    </w:p>
    <w:p w:rsidR="004664B5" w:rsidRPr="002F6168" w:rsidRDefault="004664B5" w:rsidP="004664B5">
      <w:pPr>
        <w:pStyle w:val="Kolorowalistaakcent11"/>
        <w:numPr>
          <w:ilvl w:val="0"/>
          <w:numId w:val="39"/>
        </w:numPr>
        <w:spacing w:after="0"/>
        <w:jc w:val="both"/>
        <w:rPr>
          <w:rFonts w:ascii="Verdana" w:hAnsi="Verdana"/>
          <w:sz w:val="18"/>
          <w:szCs w:val="18"/>
        </w:rPr>
      </w:pPr>
      <w:r w:rsidRPr="002F6168">
        <w:rPr>
          <w:rFonts w:ascii="Verdana" w:hAnsi="Verdana"/>
          <w:sz w:val="18"/>
          <w:szCs w:val="18"/>
        </w:rPr>
        <w:t xml:space="preserve">Wykonawca na podstawie art. 24 ust. 11 Ustawy </w:t>
      </w:r>
      <w:proofErr w:type="spellStart"/>
      <w:r w:rsidRPr="002F6168">
        <w:rPr>
          <w:rFonts w:ascii="Verdana" w:hAnsi="Verdana"/>
          <w:sz w:val="18"/>
          <w:szCs w:val="18"/>
        </w:rPr>
        <w:t>Pzp</w:t>
      </w:r>
      <w:proofErr w:type="spellEnd"/>
      <w:r w:rsidRPr="002F6168">
        <w:rPr>
          <w:rFonts w:ascii="Verdana" w:hAnsi="Verdana"/>
          <w:sz w:val="18"/>
          <w:szCs w:val="18"/>
        </w:rPr>
        <w:t xml:space="preserve"> ma obowiązek przekazać Zamawiającemu oświadczenie o przynależności lub braku przynależności do tej samej grupy kapitałowej, o której mowa w art. 24 ust. 1 </w:t>
      </w:r>
      <w:proofErr w:type="spellStart"/>
      <w:r w:rsidRPr="002F6168">
        <w:rPr>
          <w:rFonts w:ascii="Verdana" w:hAnsi="Verdana"/>
          <w:sz w:val="18"/>
          <w:szCs w:val="18"/>
        </w:rPr>
        <w:t>pkt</w:t>
      </w:r>
      <w:proofErr w:type="spellEnd"/>
      <w:r w:rsidRPr="002F6168">
        <w:rPr>
          <w:rFonts w:ascii="Verdana" w:hAnsi="Verdana"/>
          <w:sz w:val="18"/>
          <w:szCs w:val="18"/>
        </w:rPr>
        <w:t xml:space="preserve"> 23 Ustawy </w:t>
      </w:r>
      <w:proofErr w:type="spellStart"/>
      <w:r w:rsidRPr="002F6168">
        <w:rPr>
          <w:rFonts w:ascii="Verdana" w:hAnsi="Verdana"/>
          <w:sz w:val="18"/>
          <w:szCs w:val="18"/>
        </w:rPr>
        <w:t>Pzp</w:t>
      </w:r>
      <w:proofErr w:type="spellEnd"/>
      <w:r w:rsidRPr="002F6168">
        <w:rPr>
          <w:rFonts w:ascii="Verdana" w:hAnsi="Verdana"/>
          <w:sz w:val="18"/>
          <w:szCs w:val="18"/>
        </w:rPr>
        <w:t xml:space="preserve">, w terminie 3 dni od dnia zamieszczenia na stronie internetowej informacji, o której mowa w art. 86 ust. 5 Ustawy </w:t>
      </w:r>
      <w:proofErr w:type="spellStart"/>
      <w:r w:rsidRPr="002F6168">
        <w:rPr>
          <w:rFonts w:ascii="Verdana" w:hAnsi="Verdana"/>
          <w:sz w:val="18"/>
          <w:szCs w:val="18"/>
        </w:rPr>
        <w:t>Pzp</w:t>
      </w:r>
      <w:proofErr w:type="spellEnd"/>
      <w:r w:rsidRPr="002F6168">
        <w:rPr>
          <w:rFonts w:ascii="Verdana" w:hAnsi="Verdana"/>
          <w:sz w:val="18"/>
          <w:szCs w:val="18"/>
        </w:rPr>
        <w:t xml:space="preserve">. Wraz ze złożeniem oświadczenia, Wykonawca może przedstawić dowody, że powiązania z innym Wykonawcą nie prowadzą do zakłócenia konkurencji w Postępowaniu; Wzór oświadczenia, o którym mowa w niniejszym ustępie, został określony w </w:t>
      </w:r>
      <w:r w:rsidRPr="002F6168">
        <w:rPr>
          <w:rFonts w:ascii="Verdana" w:hAnsi="Verdana"/>
          <w:b/>
          <w:sz w:val="18"/>
          <w:szCs w:val="18"/>
        </w:rPr>
        <w:t>Załączniku nr 3 do SIWZ</w:t>
      </w:r>
      <w:r w:rsidRPr="002F6168">
        <w:rPr>
          <w:rFonts w:ascii="Verdana" w:hAnsi="Verdana"/>
          <w:sz w:val="18"/>
          <w:szCs w:val="18"/>
        </w:rPr>
        <w:t>.</w:t>
      </w:r>
    </w:p>
    <w:p w:rsidR="004664B5" w:rsidRPr="002F6168" w:rsidRDefault="004664B5" w:rsidP="004664B5">
      <w:pPr>
        <w:pStyle w:val="Kolorowalistaakcent11"/>
        <w:numPr>
          <w:ilvl w:val="0"/>
          <w:numId w:val="39"/>
        </w:numPr>
        <w:spacing w:after="0"/>
        <w:jc w:val="both"/>
        <w:rPr>
          <w:rFonts w:ascii="Verdana" w:hAnsi="Verdana"/>
          <w:sz w:val="18"/>
          <w:szCs w:val="18"/>
        </w:rPr>
      </w:pPr>
      <w:r w:rsidRPr="002F6168">
        <w:rPr>
          <w:rFonts w:ascii="Verdana" w:hAnsi="Verdana"/>
          <w:sz w:val="18"/>
          <w:szCs w:val="18"/>
        </w:rPr>
        <w:t xml:space="preserve">W przypadku braku złożenia samodzielnie przez Wykonawcę oświadczenia zgodnie z ust. 2, Zamawiający wezwie Wykonawcę w trybie art. 26 ust. 3 Ustawy </w:t>
      </w:r>
      <w:proofErr w:type="spellStart"/>
      <w:r w:rsidRPr="002F6168">
        <w:rPr>
          <w:rFonts w:ascii="Verdana" w:hAnsi="Verdana"/>
          <w:sz w:val="18"/>
          <w:szCs w:val="18"/>
        </w:rPr>
        <w:t>Pzp</w:t>
      </w:r>
      <w:proofErr w:type="spellEnd"/>
      <w:r w:rsidRPr="002F6168">
        <w:rPr>
          <w:rFonts w:ascii="Verdana" w:hAnsi="Verdana"/>
          <w:sz w:val="18"/>
          <w:szCs w:val="18"/>
        </w:rPr>
        <w:t xml:space="preserve"> do uzupełnienia  oświadczenia, wyznaczając Wykonawcy odpowiedni termin na dokonanie tej czynności. </w:t>
      </w:r>
    </w:p>
    <w:p w:rsidR="004664B5" w:rsidRPr="002F6168" w:rsidRDefault="004664B5" w:rsidP="004664B5">
      <w:pPr>
        <w:tabs>
          <w:tab w:val="left" w:pos="690"/>
          <w:tab w:val="left" w:pos="1080"/>
        </w:tabs>
        <w:spacing w:after="0"/>
        <w:jc w:val="both"/>
        <w:rPr>
          <w:rFonts w:ascii="Verdana" w:hAnsi="Verdana"/>
          <w:b/>
          <w:sz w:val="18"/>
          <w:szCs w:val="18"/>
        </w:rPr>
      </w:pPr>
    </w:p>
    <w:p w:rsidR="004664B5" w:rsidRPr="002F6168" w:rsidRDefault="004664B5" w:rsidP="004664B5">
      <w:pPr>
        <w:tabs>
          <w:tab w:val="left" w:pos="690"/>
          <w:tab w:val="left" w:pos="1080"/>
        </w:tabs>
        <w:spacing w:after="0"/>
        <w:jc w:val="both"/>
        <w:rPr>
          <w:rFonts w:ascii="Verdana" w:hAnsi="Verdana"/>
          <w:b/>
          <w:sz w:val="18"/>
          <w:szCs w:val="18"/>
        </w:rPr>
      </w:pPr>
      <w:r w:rsidRPr="002F6168">
        <w:rPr>
          <w:rFonts w:ascii="Verdana" w:hAnsi="Verdana"/>
          <w:b/>
          <w:sz w:val="18"/>
          <w:szCs w:val="18"/>
        </w:rPr>
        <w:t xml:space="preserve">III.5) Wykaz oświadczeń lub dokumentów składanych przez Wykonawcę, w Postępowaniu na wezwanie Zamawiającego w celu potwierdzenia okoliczności, o których mowa w art. 25 ust. 1 </w:t>
      </w:r>
      <w:proofErr w:type="spellStart"/>
      <w:r w:rsidRPr="002F6168">
        <w:rPr>
          <w:rFonts w:ascii="Verdana" w:hAnsi="Verdana"/>
          <w:b/>
          <w:sz w:val="18"/>
          <w:szCs w:val="18"/>
        </w:rPr>
        <w:t>pkt</w:t>
      </w:r>
      <w:proofErr w:type="spellEnd"/>
      <w:r w:rsidRPr="002F6168">
        <w:rPr>
          <w:rFonts w:ascii="Verdana" w:hAnsi="Verdana"/>
          <w:b/>
          <w:sz w:val="18"/>
          <w:szCs w:val="18"/>
        </w:rPr>
        <w:t xml:space="preserve"> 1 Ustawy </w:t>
      </w:r>
      <w:proofErr w:type="spellStart"/>
      <w:r w:rsidRPr="002F6168">
        <w:rPr>
          <w:rFonts w:ascii="Verdana" w:hAnsi="Verdana"/>
          <w:b/>
          <w:sz w:val="18"/>
          <w:szCs w:val="18"/>
        </w:rPr>
        <w:t>Pzp</w:t>
      </w:r>
      <w:proofErr w:type="spellEnd"/>
    </w:p>
    <w:p w:rsidR="004664B5" w:rsidRPr="002F6168" w:rsidRDefault="004664B5" w:rsidP="004664B5">
      <w:pPr>
        <w:pStyle w:val="Kolorowalistaakcent11"/>
        <w:numPr>
          <w:ilvl w:val="0"/>
          <w:numId w:val="37"/>
        </w:numPr>
        <w:jc w:val="both"/>
        <w:rPr>
          <w:rFonts w:ascii="Verdana" w:hAnsi="Verdana"/>
          <w:sz w:val="18"/>
          <w:szCs w:val="18"/>
        </w:rPr>
      </w:pPr>
      <w:r w:rsidRPr="002F6168">
        <w:rPr>
          <w:rFonts w:ascii="Verdana" w:hAnsi="Verdana"/>
          <w:sz w:val="18"/>
          <w:szCs w:val="18"/>
        </w:rPr>
        <w:t>W celu potwierdzenia spełniania warunku udziału w Postępowaniu dotyczącego kompetencji lub uprawnień do prowadzenia określonej działalności zawodowej, o ile wynika to z odrębnych przepisów, o którym mowa w Sekcji III.1) ust. 2, Zamawiający żąda od Wykonawcy dokumentów potwierdzających posiadanie uprawnień do prowadzenia działalności ubezpieczeniowej, w szczególności:</w:t>
      </w:r>
    </w:p>
    <w:p w:rsidR="004664B5" w:rsidRPr="002F6168" w:rsidRDefault="004664B5" w:rsidP="004664B5">
      <w:pPr>
        <w:pStyle w:val="Kolorowalistaakcent11"/>
        <w:numPr>
          <w:ilvl w:val="1"/>
          <w:numId w:val="38"/>
        </w:numPr>
        <w:jc w:val="both"/>
        <w:rPr>
          <w:rFonts w:ascii="Verdana" w:hAnsi="Verdana"/>
          <w:sz w:val="18"/>
          <w:szCs w:val="18"/>
        </w:rPr>
      </w:pPr>
      <w:r w:rsidRPr="002F6168">
        <w:rPr>
          <w:rFonts w:ascii="Verdana" w:hAnsi="Verdana"/>
          <w:sz w:val="18"/>
          <w:szCs w:val="18"/>
        </w:rPr>
        <w:t xml:space="preserve">zezwolenia właściwego organu na wykonywanie działalności ubezpieczeniowej, </w:t>
      </w:r>
    </w:p>
    <w:p w:rsidR="004664B5" w:rsidRPr="002F6168" w:rsidRDefault="004664B5" w:rsidP="004664B5">
      <w:pPr>
        <w:pStyle w:val="Kolorowalistaakcent11"/>
        <w:ind w:left="360"/>
        <w:jc w:val="both"/>
        <w:rPr>
          <w:rFonts w:ascii="Verdana" w:hAnsi="Verdana"/>
          <w:sz w:val="18"/>
          <w:szCs w:val="18"/>
        </w:rPr>
      </w:pPr>
      <w:r w:rsidRPr="002F6168">
        <w:rPr>
          <w:rFonts w:ascii="Verdana" w:hAnsi="Verdana"/>
          <w:sz w:val="18"/>
          <w:szCs w:val="18"/>
        </w:rPr>
        <w:t xml:space="preserve">co najmniej w </w:t>
      </w:r>
      <w:r>
        <w:rPr>
          <w:rFonts w:ascii="Verdana" w:hAnsi="Verdana"/>
          <w:sz w:val="18"/>
          <w:szCs w:val="18"/>
        </w:rPr>
        <w:t xml:space="preserve">następujących </w:t>
      </w:r>
      <w:r w:rsidRPr="002F6168">
        <w:rPr>
          <w:rFonts w:ascii="Verdana" w:hAnsi="Verdana"/>
          <w:sz w:val="18"/>
          <w:szCs w:val="18"/>
        </w:rPr>
        <w:t>grup</w:t>
      </w:r>
      <w:r>
        <w:rPr>
          <w:rFonts w:ascii="Verdana" w:hAnsi="Verdana"/>
          <w:sz w:val="18"/>
          <w:szCs w:val="18"/>
        </w:rPr>
        <w:t>ach</w:t>
      </w:r>
      <w:r w:rsidRPr="002F6168">
        <w:rPr>
          <w:rFonts w:ascii="Verdana" w:hAnsi="Verdana"/>
          <w:sz w:val="18"/>
          <w:szCs w:val="18"/>
        </w:rPr>
        <w:t xml:space="preserve"> ubezpieczeń </w:t>
      </w:r>
      <w:r>
        <w:rPr>
          <w:rFonts w:ascii="Verdana" w:hAnsi="Verdana"/>
          <w:sz w:val="18"/>
          <w:szCs w:val="18"/>
        </w:rPr>
        <w:t xml:space="preserve">8, 9 i </w:t>
      </w:r>
      <w:r w:rsidRPr="002F6168">
        <w:rPr>
          <w:rFonts w:ascii="Verdana" w:hAnsi="Verdana"/>
          <w:sz w:val="18"/>
          <w:szCs w:val="18"/>
        </w:rPr>
        <w:t>13 Działu II Załącznika do ustawy o działalności ubezpieczeniowej i reasekuracyjnej,</w:t>
      </w:r>
    </w:p>
    <w:p w:rsidR="004664B5" w:rsidRPr="002F6168" w:rsidRDefault="004664B5" w:rsidP="004664B5">
      <w:pPr>
        <w:pStyle w:val="Kolorowalistaakcent11"/>
        <w:numPr>
          <w:ilvl w:val="1"/>
          <w:numId w:val="38"/>
        </w:numPr>
        <w:jc w:val="both"/>
        <w:rPr>
          <w:rFonts w:ascii="Verdana" w:hAnsi="Verdana"/>
          <w:sz w:val="18"/>
          <w:szCs w:val="18"/>
        </w:rPr>
      </w:pPr>
      <w:r w:rsidRPr="002F6168">
        <w:rPr>
          <w:rFonts w:ascii="Verdana" w:hAnsi="Verdana"/>
          <w:sz w:val="18"/>
          <w:szCs w:val="18"/>
        </w:rPr>
        <w:t xml:space="preserve">gdy zezwolenie nie jest wymagane na podstawie odrębnych przepisów, zaświadczenie właściwego organu nadzoru, potwierdzające, że Wykonawca wykonuje działalność ubezpieczeniową w wymaganym zakresie. W przypadku, gdy zezwolenie bądź zaświadczenie na </w:t>
      </w:r>
      <w:r w:rsidRPr="002F6168">
        <w:rPr>
          <w:rFonts w:ascii="Verdana" w:hAnsi="Verdana"/>
          <w:sz w:val="18"/>
          <w:szCs w:val="18"/>
        </w:rPr>
        <w:lastRenderedPageBreak/>
        <w:t>podstawie odrębnych przepisów nie jest wymagane, Wykonawca obowiązany jest wykazać, że spełnia warunek udziału w Postępowaniu wskazany w Sekcji III.1) ust. 2, przedkładając środki dowodowe, na przykład dokumenty lub oświadczenia złożone przez Wykonawcę lub osoby uprawnione do reprezentowania Wykonawcy, potwierdzające, że posiada uprawnienia do wykonywania działalności ubezpieczeniowej w wymaganym zakresie wraz z przytoczeniem podstawy prawnej. Jeżeli Wykonawca ma siedzibę lub miejsce zamieszkania poza terytorium Rzeczypospolitej Polskiej, zamiast dokumentów, o których mowa w powyżej, składa dokument lub dokumenty wystawione w kraju, w którym ma miejsce zamieszkania lub siedzibę, potwierdzające, że może wykonywać działalność ubezpieczeniową i posiada uprawnienia do wykonywania działalności ubezpieczeniowej związanej z przedmiotem Zamówienia. Jeżeli Wykonawca ma siedzibę poza terytorium Rzeczpospolitej Polskiej w innym państwie członkowskim Unii Europejskiej dodatkowo składa potwierdzenie faktu notyfikacji otrzymane od organu nadzoru, a jeżeli organ nadzoru w kraju siedziby Wykonawcy takiego potwierdzenia nie dostarcza, Wykonawca składa oświadczenie, że notyfikacja została dokonana i przyjęta przez polski organ nadzoru.</w:t>
      </w:r>
    </w:p>
    <w:p w:rsidR="004664B5" w:rsidRPr="001F3675" w:rsidRDefault="004664B5" w:rsidP="004664B5">
      <w:pPr>
        <w:pStyle w:val="Kolorowalistaakcent11"/>
        <w:numPr>
          <w:ilvl w:val="0"/>
          <w:numId w:val="38"/>
        </w:numPr>
        <w:jc w:val="both"/>
        <w:rPr>
          <w:rFonts w:ascii="Verdana" w:hAnsi="Verdana"/>
          <w:sz w:val="18"/>
          <w:szCs w:val="18"/>
        </w:rPr>
      </w:pPr>
      <w:r w:rsidRPr="002F6168">
        <w:rPr>
          <w:rFonts w:ascii="Verdana" w:hAnsi="Verdana"/>
          <w:sz w:val="18"/>
          <w:szCs w:val="18"/>
        </w:rPr>
        <w:t xml:space="preserve">Z zastrzeżeniem art. 26 ust. 2f Ustawy </w:t>
      </w:r>
      <w:proofErr w:type="spellStart"/>
      <w:r w:rsidRPr="002F6168">
        <w:rPr>
          <w:rFonts w:ascii="Verdana" w:hAnsi="Verdana"/>
          <w:sz w:val="18"/>
          <w:szCs w:val="18"/>
        </w:rPr>
        <w:t>Pzp</w:t>
      </w:r>
      <w:proofErr w:type="spellEnd"/>
      <w:r w:rsidRPr="002F6168">
        <w:rPr>
          <w:rFonts w:ascii="Verdana" w:hAnsi="Verdana"/>
          <w:sz w:val="18"/>
          <w:szCs w:val="18"/>
        </w:rPr>
        <w:t xml:space="preserve">, Zamawiający wezwie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2F6168">
        <w:rPr>
          <w:rFonts w:ascii="Verdana" w:hAnsi="Verdana"/>
          <w:sz w:val="18"/>
          <w:szCs w:val="18"/>
        </w:rPr>
        <w:t>pkt</w:t>
      </w:r>
      <w:proofErr w:type="spellEnd"/>
      <w:r w:rsidRPr="002F6168">
        <w:rPr>
          <w:rFonts w:ascii="Verdana" w:hAnsi="Verdana"/>
          <w:sz w:val="18"/>
          <w:szCs w:val="18"/>
        </w:rPr>
        <w:t xml:space="preserve"> 1 Ustawy </w:t>
      </w:r>
      <w:proofErr w:type="spellStart"/>
      <w:r w:rsidRPr="002F6168">
        <w:rPr>
          <w:rFonts w:ascii="Verdana" w:hAnsi="Verdana"/>
          <w:sz w:val="18"/>
          <w:szCs w:val="18"/>
        </w:rPr>
        <w:t>Pzp</w:t>
      </w:r>
      <w:proofErr w:type="spellEnd"/>
      <w:r w:rsidRPr="002F6168">
        <w:rPr>
          <w:rFonts w:ascii="Verdana" w:hAnsi="Verdana"/>
          <w:sz w:val="18"/>
          <w:szCs w:val="18"/>
        </w:rPr>
        <w:t>, a wskazanych w ust. 1.</w:t>
      </w:r>
      <w:r>
        <w:rPr>
          <w:rFonts w:ascii="Verdana" w:hAnsi="Verdana"/>
          <w:sz w:val="18"/>
          <w:szCs w:val="18"/>
        </w:rPr>
        <w:t xml:space="preserve"> </w:t>
      </w:r>
      <w:r w:rsidRPr="001F3675">
        <w:rPr>
          <w:rFonts w:ascii="Verdana" w:hAnsi="Verdana"/>
          <w:sz w:val="18"/>
          <w:szCs w:val="18"/>
        </w:rPr>
        <w:t xml:space="preserve">Wykonawca, którego dane uległy zmianie, a przedłożone przez Wykonawcę w Postępowaniu zezwolenia, zaświadczenia lub oświadczenia wykazujące uprawnienie Wykonawcy do prowadzenia działalności ubezpieczeniowej, wskazują dane sprzed tych zmian, do </w:t>
      </w:r>
      <w:r>
        <w:rPr>
          <w:rFonts w:ascii="Verdana" w:hAnsi="Verdana"/>
          <w:sz w:val="18"/>
          <w:szCs w:val="18"/>
        </w:rPr>
        <w:t>odpowiedzi na wezwanie, o którym mowa w zdaniu poprzednim,</w:t>
      </w:r>
      <w:r w:rsidRPr="001F3675">
        <w:rPr>
          <w:rFonts w:ascii="Verdana" w:hAnsi="Verdana"/>
          <w:sz w:val="18"/>
          <w:szCs w:val="18"/>
        </w:rPr>
        <w:t xml:space="preserve"> powinien dołączyć również pełny odpis z właściwego rejestru Wykonawcy lub orzeczenia organów rejestrowych wykazujące następstwo prawne lub zmiany nazw (firm) Wykonawcy.</w:t>
      </w:r>
    </w:p>
    <w:p w:rsidR="004664B5" w:rsidRPr="002F6168" w:rsidRDefault="004664B5" w:rsidP="004664B5">
      <w:pPr>
        <w:tabs>
          <w:tab w:val="left" w:pos="690"/>
          <w:tab w:val="left" w:pos="1080"/>
        </w:tabs>
        <w:spacing w:after="0"/>
        <w:jc w:val="both"/>
        <w:rPr>
          <w:rFonts w:ascii="Verdana" w:hAnsi="Verdana"/>
          <w:b/>
          <w:sz w:val="18"/>
          <w:szCs w:val="18"/>
        </w:rPr>
      </w:pPr>
      <w:r w:rsidRPr="002F6168">
        <w:rPr>
          <w:rFonts w:ascii="Verdana" w:hAnsi="Verdana"/>
          <w:b/>
          <w:sz w:val="18"/>
          <w:szCs w:val="18"/>
        </w:rPr>
        <w:t xml:space="preserve">III.6) Wykaz oświadczeń lub dokumentów składanych przez Wykonawcę, w Postępowaniu na wezwanie Zamawiającego w celu potwierdzenia okoliczności, o których mowa w art. 25 ust. 1 </w:t>
      </w:r>
      <w:proofErr w:type="spellStart"/>
      <w:r w:rsidRPr="002F6168">
        <w:rPr>
          <w:rFonts w:ascii="Verdana" w:hAnsi="Verdana"/>
          <w:b/>
          <w:sz w:val="18"/>
          <w:szCs w:val="18"/>
        </w:rPr>
        <w:t>pkt</w:t>
      </w:r>
      <w:proofErr w:type="spellEnd"/>
      <w:r w:rsidRPr="002F6168">
        <w:rPr>
          <w:rFonts w:ascii="Verdana" w:hAnsi="Verdana"/>
          <w:b/>
          <w:sz w:val="18"/>
          <w:szCs w:val="18"/>
        </w:rPr>
        <w:t xml:space="preserve"> 2 Ustawy </w:t>
      </w:r>
      <w:proofErr w:type="spellStart"/>
      <w:r w:rsidRPr="002F6168">
        <w:rPr>
          <w:rFonts w:ascii="Verdana" w:hAnsi="Verdana"/>
          <w:b/>
          <w:sz w:val="18"/>
          <w:szCs w:val="18"/>
        </w:rPr>
        <w:t>Pzp</w:t>
      </w:r>
      <w:proofErr w:type="spellEnd"/>
    </w:p>
    <w:p w:rsidR="004664B5" w:rsidRPr="002F6168" w:rsidRDefault="004664B5" w:rsidP="004664B5">
      <w:pPr>
        <w:spacing w:after="0"/>
        <w:jc w:val="both"/>
        <w:rPr>
          <w:rFonts w:ascii="Verdana" w:hAnsi="Verdana"/>
          <w:sz w:val="18"/>
          <w:szCs w:val="18"/>
        </w:rPr>
      </w:pPr>
      <w:r w:rsidRPr="002F6168">
        <w:rPr>
          <w:rFonts w:ascii="Verdana" w:hAnsi="Verdana"/>
          <w:sz w:val="18"/>
          <w:szCs w:val="18"/>
        </w:rPr>
        <w:t xml:space="preserve">Zamawiający nie żąda oświadczeń lub dokumentów potwierdzających spełniania przez oferowane usługi wymagań określonych przez Zamawiającego. </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III.7) Wykonawcy wspólnie ubiegający się o udzielenie Zamówienia</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Wykonawcy mogą wspólnie ubiegać się o udzielenie Zamówienia. Zamawiający nie wymaga formy prawnej, jaką musi przyjąć grupa Wykonawców, której zostanie udzielone Zamówienie.</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W przypadku gdy Wykonawcy wspólnie ubiegają się o udzielenie Zamówienia, ustanawiają Pełnomocnika do reprezentowania ich w Postępowaniu albo do reprezentowania ich w Postępowaniu i zawarcia Umowy.</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 xml:space="preserve">Jeżeli Wykonawcy wspólnie ubiegają się o udzielenie Zamówienia, każdy z Wykonawców powinien samodzielnie spełniać warunki udziału w Postępowaniu określone w Sekcji III.1) ust. 2 oraz w celu wykazania spełniania tych warunków złożyć oświadczenia lub dokumenty, o których mowa w Sekcji III.5) ust. 1. Jeżeli Wykonawcy wspólnie ubiegają się o udzielenie Zamówienia, co do każdego z Wykonawców z osobna nie mogą istnieć okoliczności stanowiące podstawę jego wykluczenia z Postępowania na podstawie </w:t>
      </w:r>
      <w:r w:rsidRPr="00F10F32">
        <w:rPr>
          <w:rFonts w:ascii="Verdana" w:hAnsi="Verdana"/>
          <w:sz w:val="18"/>
          <w:szCs w:val="18"/>
        </w:rPr>
        <w:t xml:space="preserve">art. 24 ust. 1 Ustawy </w:t>
      </w:r>
      <w:proofErr w:type="spellStart"/>
      <w:r w:rsidRPr="00F10F32">
        <w:rPr>
          <w:rFonts w:ascii="Verdana" w:hAnsi="Verdana"/>
          <w:sz w:val="18"/>
          <w:szCs w:val="18"/>
        </w:rPr>
        <w:t>Pzp</w:t>
      </w:r>
      <w:proofErr w:type="spellEnd"/>
      <w:r w:rsidRPr="00F10F32">
        <w:rPr>
          <w:rFonts w:ascii="Verdana" w:hAnsi="Verdana"/>
          <w:sz w:val="18"/>
          <w:szCs w:val="18"/>
        </w:rPr>
        <w:t>.</w:t>
      </w:r>
      <w:r w:rsidRPr="002F6168">
        <w:rPr>
          <w:rFonts w:ascii="Verdana" w:hAnsi="Verdana"/>
          <w:sz w:val="18"/>
          <w:szCs w:val="18"/>
        </w:rPr>
        <w:t xml:space="preserve"> </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 xml:space="preserve">W przypadku Wykonawców wspólnie ubiegających się o udzielenie Zamówienia, kopie dokumentów dotyczących odpowiednio Wykonawcy są poświadczane za zgodność z oryginałem odpowiednio przez Wykonawcę lub Pełnomocnika, o którym mowa w ust. 2, o ile z treści </w:t>
      </w:r>
      <w:r w:rsidRPr="002F6168">
        <w:rPr>
          <w:rFonts w:ascii="Verdana" w:hAnsi="Verdana"/>
          <w:sz w:val="18"/>
          <w:szCs w:val="18"/>
        </w:rPr>
        <w:lastRenderedPageBreak/>
        <w:t>pełnomocnictwa wynika umocowanie do poświadczania za zgodność z oryginałem kopii dokumentów dotyczących odpowiednio Wykonawcy.</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Korespondencja oraz komunikacja w Postępowaniu, po otwarciu ofert, dokonywana będzie wyłącznie z Pełnomocnikiem, o którym mowa w ust. 2.</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 xml:space="preserve">Niedopuszczalne są zmiany w składzie grupy Wykonawców wspólnie ubiegających się o Zamówienie po terminie składania ofert. </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 xml:space="preserve">Postanowienia dotyczące Wykonawcy stosuje się odpowiednio do Wykonawców wspólnie ubiegających się o udzielenie Zamówienia. </w:t>
      </w:r>
    </w:p>
    <w:p w:rsidR="004664B5" w:rsidRPr="002F6168" w:rsidRDefault="004664B5" w:rsidP="004664B5">
      <w:pPr>
        <w:pStyle w:val="Kolorowalistaakcent11"/>
        <w:numPr>
          <w:ilvl w:val="0"/>
          <w:numId w:val="17"/>
        </w:numPr>
        <w:spacing w:after="0"/>
        <w:jc w:val="both"/>
        <w:rPr>
          <w:rFonts w:ascii="Verdana" w:hAnsi="Verdana"/>
          <w:sz w:val="18"/>
          <w:szCs w:val="18"/>
        </w:rPr>
      </w:pPr>
      <w:r w:rsidRPr="002F6168">
        <w:rPr>
          <w:rFonts w:ascii="Verdana" w:hAnsi="Verdana"/>
          <w:sz w:val="18"/>
          <w:szCs w:val="18"/>
        </w:rPr>
        <w:t>Zamawiający wymaga, aby zgodnie z Sekcją IV.2</w:t>
      </w:r>
      <w:r>
        <w:rPr>
          <w:rFonts w:ascii="Verdana" w:hAnsi="Verdana"/>
          <w:sz w:val="18"/>
          <w:szCs w:val="18"/>
        </w:rPr>
        <w:t>3</w:t>
      </w:r>
      <w:r w:rsidRPr="002F6168">
        <w:rPr>
          <w:rFonts w:ascii="Verdana" w:hAnsi="Verdana"/>
          <w:sz w:val="18"/>
          <w:szCs w:val="18"/>
        </w:rPr>
        <w:t xml:space="preserve">) ust. 6, przed zawarciem Umowy, Wykonawcy wspólnie ubiegający się o udzielenie Zamówienia, przedstawili Zamawiającemu umowę określająca podstawy i zasady wspólnego ubiegania się o udzielenie Zamówienia (np. umowę konsorcjum, </w:t>
      </w:r>
      <w:proofErr w:type="spellStart"/>
      <w:r w:rsidRPr="002F6168">
        <w:rPr>
          <w:rFonts w:ascii="Verdana" w:hAnsi="Verdana"/>
          <w:sz w:val="18"/>
          <w:szCs w:val="18"/>
        </w:rPr>
        <w:t>poolu</w:t>
      </w:r>
      <w:proofErr w:type="spellEnd"/>
      <w:r w:rsidRPr="002F6168">
        <w:rPr>
          <w:rFonts w:ascii="Verdana" w:hAnsi="Verdana"/>
          <w:sz w:val="18"/>
          <w:szCs w:val="18"/>
        </w:rPr>
        <w:t xml:space="preserve"> lub inną umowę o podobnym charakterze, w szczególności umowę o współpracy). </w:t>
      </w:r>
    </w:p>
    <w:p w:rsidR="004664B5" w:rsidRPr="00336652" w:rsidRDefault="004664B5" w:rsidP="004664B5">
      <w:pPr>
        <w:pStyle w:val="Kolorowalistaakcent11"/>
        <w:numPr>
          <w:ilvl w:val="0"/>
          <w:numId w:val="17"/>
        </w:numPr>
        <w:jc w:val="both"/>
        <w:rPr>
          <w:rFonts w:ascii="Verdana" w:hAnsi="Verdana"/>
          <w:color w:val="FF0000"/>
          <w:sz w:val="18"/>
          <w:szCs w:val="18"/>
        </w:rPr>
      </w:pPr>
      <w:r w:rsidRPr="002F6168">
        <w:rPr>
          <w:rFonts w:ascii="Verdana" w:hAnsi="Verdana"/>
          <w:sz w:val="18"/>
          <w:szCs w:val="18"/>
        </w:rPr>
        <w:t>Zamawiający ustala w Rozdziale 1 pkt 1.</w:t>
      </w:r>
      <w:r>
        <w:rPr>
          <w:rFonts w:ascii="Verdana" w:hAnsi="Verdana"/>
          <w:sz w:val="18"/>
          <w:szCs w:val="18"/>
        </w:rPr>
        <w:t>8</w:t>
      </w:r>
      <w:r w:rsidRPr="002F6168">
        <w:rPr>
          <w:rFonts w:ascii="Verdana" w:hAnsi="Verdana"/>
          <w:sz w:val="18"/>
          <w:szCs w:val="18"/>
        </w:rPr>
        <w:t xml:space="preserve">. Załącznika nr </w:t>
      </w:r>
      <w:r>
        <w:rPr>
          <w:rFonts w:ascii="Verdana" w:hAnsi="Verdana"/>
          <w:sz w:val="18"/>
          <w:szCs w:val="18"/>
        </w:rPr>
        <w:t>5</w:t>
      </w:r>
      <w:r w:rsidRPr="002F6168">
        <w:rPr>
          <w:rFonts w:ascii="Verdana" w:hAnsi="Verdana"/>
          <w:sz w:val="18"/>
          <w:szCs w:val="18"/>
        </w:rPr>
        <w:t xml:space="preserve"> do SIWZ, dodatkowe wymagania dotyczące Wykonawców (Ubezpieczycieli) ubiegających się wspólnie o Zamówienie.</w:t>
      </w:r>
    </w:p>
    <w:p w:rsidR="004664B5" w:rsidRPr="002F6168" w:rsidRDefault="004664B5" w:rsidP="004664B5">
      <w:pPr>
        <w:tabs>
          <w:tab w:val="left" w:pos="230"/>
          <w:tab w:val="left" w:pos="520"/>
        </w:tabs>
        <w:spacing w:after="0"/>
        <w:jc w:val="both"/>
        <w:rPr>
          <w:rFonts w:ascii="Verdana" w:hAnsi="Verdana"/>
          <w:b/>
          <w:sz w:val="18"/>
          <w:szCs w:val="18"/>
        </w:rPr>
      </w:pPr>
      <w:r w:rsidRPr="002F6168">
        <w:rPr>
          <w:rFonts w:ascii="Verdana" w:hAnsi="Verdana"/>
          <w:b/>
          <w:sz w:val="18"/>
          <w:szCs w:val="18"/>
        </w:rPr>
        <w:t>III.8) Podwykonawcy</w:t>
      </w:r>
    </w:p>
    <w:p w:rsidR="004664B5" w:rsidRPr="002F6168" w:rsidRDefault="004664B5" w:rsidP="004664B5">
      <w:pPr>
        <w:pStyle w:val="Kolorowalistaakcent11"/>
        <w:numPr>
          <w:ilvl w:val="0"/>
          <w:numId w:val="33"/>
        </w:numPr>
        <w:tabs>
          <w:tab w:val="left" w:pos="0"/>
        </w:tabs>
        <w:spacing w:after="0"/>
        <w:jc w:val="both"/>
        <w:rPr>
          <w:rFonts w:ascii="Verdana" w:hAnsi="Verdana"/>
          <w:b/>
          <w:sz w:val="18"/>
          <w:szCs w:val="18"/>
        </w:rPr>
      </w:pPr>
      <w:r w:rsidRPr="002F6168">
        <w:rPr>
          <w:rFonts w:ascii="Verdana" w:hAnsi="Verdana"/>
          <w:sz w:val="18"/>
          <w:szCs w:val="18"/>
        </w:rPr>
        <w:t>Wykonawca może powierzyć wykonanie części Zamówienia podwykonawcy.</w:t>
      </w:r>
    </w:p>
    <w:p w:rsidR="004664B5" w:rsidRPr="002F6168" w:rsidRDefault="004664B5" w:rsidP="004664B5">
      <w:pPr>
        <w:pStyle w:val="Kolorowalistaakcent11"/>
        <w:numPr>
          <w:ilvl w:val="0"/>
          <w:numId w:val="33"/>
        </w:numPr>
        <w:tabs>
          <w:tab w:val="left" w:pos="0"/>
        </w:tabs>
        <w:spacing w:after="0"/>
        <w:jc w:val="both"/>
        <w:rPr>
          <w:rFonts w:ascii="Verdana" w:hAnsi="Verdana"/>
          <w:b/>
          <w:sz w:val="18"/>
          <w:szCs w:val="18"/>
        </w:rPr>
      </w:pPr>
      <w:r w:rsidRPr="002F6168">
        <w:rPr>
          <w:rFonts w:ascii="Verdana" w:hAnsi="Verdana"/>
          <w:sz w:val="18"/>
          <w:szCs w:val="18"/>
        </w:rPr>
        <w:t>Zamawiający żąda wskazania przez Wykonawcę części Zamówienia, których wykonanie zamierza powierzyć podwykonawcom, i podania przez Wykonawcę firm podwykonawców.</w:t>
      </w:r>
      <w:r w:rsidRPr="002955C3">
        <w:t xml:space="preserve"> </w:t>
      </w:r>
      <w:r w:rsidRPr="002955C3">
        <w:rPr>
          <w:rFonts w:ascii="Verdana" w:hAnsi="Verdana"/>
          <w:sz w:val="18"/>
          <w:szCs w:val="18"/>
        </w:rPr>
        <w:t xml:space="preserve">Celem możliwości realizacji Zamówienia przy udziale podwykonawców, obowiązkiem Wykonawcy jest poinformowanie Zamawiającego o skorzystaniu z tego uprawnienia i określenie zakresu Zamówienia, który zostanie powierzony do wykonania podwykonawcy. Obowiązek informacyjny, o którym mowa w niniejszym ustępie, Wykonawca ma zrealizować poprzez podanie rzeczonych informacji w części III pkt </w:t>
      </w:r>
      <w:r>
        <w:rPr>
          <w:rFonts w:ascii="Verdana" w:hAnsi="Verdana"/>
          <w:sz w:val="18"/>
          <w:szCs w:val="18"/>
        </w:rPr>
        <w:t>2</w:t>
      </w:r>
      <w:r w:rsidRPr="002955C3">
        <w:rPr>
          <w:rFonts w:ascii="Verdana" w:hAnsi="Verdana"/>
          <w:sz w:val="18"/>
          <w:szCs w:val="18"/>
        </w:rPr>
        <w:t xml:space="preserve"> Formularza oferty sporządzonego według wzoru z Załącznika nr 1 do SIWZ.</w:t>
      </w:r>
    </w:p>
    <w:p w:rsidR="004664B5" w:rsidRPr="002955C3" w:rsidRDefault="004664B5" w:rsidP="004664B5">
      <w:pPr>
        <w:pStyle w:val="Kolorowalistaakcent11"/>
        <w:numPr>
          <w:ilvl w:val="0"/>
          <w:numId w:val="33"/>
        </w:numPr>
        <w:tabs>
          <w:tab w:val="left" w:pos="0"/>
        </w:tabs>
        <w:spacing w:after="0"/>
        <w:jc w:val="both"/>
        <w:rPr>
          <w:rFonts w:ascii="Verdana" w:hAnsi="Verdana"/>
          <w:sz w:val="18"/>
          <w:szCs w:val="18"/>
        </w:rPr>
      </w:pPr>
      <w:r w:rsidRPr="002955C3">
        <w:rPr>
          <w:rFonts w:ascii="Verdana" w:hAnsi="Verdana"/>
          <w:sz w:val="18"/>
          <w:szCs w:val="18"/>
        </w:rPr>
        <w:t>Zamawiający zastrzega, obowiązek osobistego wykonania Zamówienia przez Wykonawcę kluczowych części Zamówienia polegających na udzielaniu ochrony ubezpieczeniowej w zakresie działalności swego przedsiębiorstwa i spełnieniu świadczenia w razie zajścia przewidzianego w Umowie wypadku.</w:t>
      </w:r>
    </w:p>
    <w:p w:rsidR="004664B5" w:rsidRPr="002F6168" w:rsidRDefault="004664B5" w:rsidP="004664B5">
      <w:pPr>
        <w:pStyle w:val="Kolorowalistaakcent11"/>
        <w:numPr>
          <w:ilvl w:val="0"/>
          <w:numId w:val="33"/>
        </w:numPr>
        <w:tabs>
          <w:tab w:val="left" w:pos="0"/>
        </w:tabs>
        <w:spacing w:after="0"/>
        <w:jc w:val="both"/>
        <w:rPr>
          <w:rFonts w:ascii="Verdana" w:hAnsi="Verdana"/>
          <w:b/>
          <w:sz w:val="18"/>
          <w:szCs w:val="18"/>
        </w:rPr>
      </w:pPr>
      <w:r w:rsidRPr="002F6168">
        <w:rPr>
          <w:rFonts w:ascii="Verdana" w:hAnsi="Verdana"/>
          <w:sz w:val="18"/>
          <w:szCs w:val="18"/>
        </w:rPr>
        <w:t>Zamawiający nie żąda od Wykonawcy, który zamierza powierzyć wykonanie części Zamówienia podwykonawcy, celem wykazania braku istnienia wobec nich podstaw do wykluczenia z Postępowania zmieszczenia informacji o tych podwykonawcach w oświadczeniu, o którym mowa w Sekcji III.3.).</w:t>
      </w:r>
    </w:p>
    <w:p w:rsidR="004664B5" w:rsidRPr="002F6168" w:rsidRDefault="004664B5" w:rsidP="004664B5">
      <w:pPr>
        <w:pStyle w:val="Kolorowalistaakcent11"/>
        <w:numPr>
          <w:ilvl w:val="0"/>
          <w:numId w:val="33"/>
        </w:numPr>
        <w:tabs>
          <w:tab w:val="left" w:pos="0"/>
        </w:tabs>
        <w:spacing w:after="0"/>
        <w:jc w:val="both"/>
        <w:rPr>
          <w:rFonts w:ascii="Verdana" w:hAnsi="Verdana"/>
          <w:b/>
          <w:sz w:val="18"/>
          <w:szCs w:val="18"/>
        </w:rPr>
      </w:pPr>
      <w:r w:rsidRPr="002F6168">
        <w:rPr>
          <w:rFonts w:ascii="Verdana" w:hAnsi="Verdana"/>
          <w:sz w:val="18"/>
          <w:szCs w:val="18"/>
        </w:rPr>
        <w:t>Powierzenie wykonania części Zamówienia podwykonawcom nie zwalnia Wykonawcy z odpowiedzialności za należyte wykonanie tego Zamówienia.</w:t>
      </w:r>
    </w:p>
    <w:p w:rsidR="004664B5" w:rsidRPr="002F6168" w:rsidRDefault="004664B5" w:rsidP="004664B5">
      <w:pPr>
        <w:spacing w:after="0"/>
        <w:jc w:val="both"/>
        <w:rPr>
          <w:rFonts w:ascii="Verdana" w:hAnsi="Verdana"/>
          <w:b/>
          <w:sz w:val="18"/>
          <w:szCs w:val="18"/>
        </w:rPr>
      </w:pPr>
    </w:p>
    <w:p w:rsidR="004664B5" w:rsidRPr="002F6168" w:rsidRDefault="004664B5" w:rsidP="004664B5">
      <w:pPr>
        <w:tabs>
          <w:tab w:val="left" w:pos="230"/>
          <w:tab w:val="left" w:pos="520"/>
        </w:tabs>
        <w:spacing w:after="0"/>
        <w:jc w:val="both"/>
        <w:rPr>
          <w:rFonts w:ascii="Verdana" w:hAnsi="Verdana"/>
          <w:b/>
          <w:sz w:val="18"/>
          <w:szCs w:val="18"/>
          <w:u w:val="single"/>
        </w:rPr>
      </w:pPr>
      <w:r w:rsidRPr="002F6168">
        <w:rPr>
          <w:rFonts w:ascii="Verdana" w:hAnsi="Verdana"/>
          <w:b/>
          <w:sz w:val="18"/>
          <w:szCs w:val="18"/>
          <w:u w:val="single"/>
        </w:rPr>
        <w:t xml:space="preserve">Sekcja IV: Procedura </w:t>
      </w:r>
    </w:p>
    <w:p w:rsidR="004664B5" w:rsidRPr="002F6168" w:rsidRDefault="004664B5" w:rsidP="004664B5">
      <w:pPr>
        <w:tabs>
          <w:tab w:val="left" w:pos="230"/>
          <w:tab w:val="left" w:pos="520"/>
        </w:tabs>
        <w:spacing w:after="0"/>
        <w:jc w:val="both"/>
        <w:rPr>
          <w:rFonts w:ascii="Verdana" w:hAnsi="Verdana"/>
          <w:b/>
          <w:sz w:val="18"/>
          <w:szCs w:val="18"/>
        </w:rPr>
      </w:pPr>
    </w:p>
    <w:p w:rsidR="004664B5" w:rsidRPr="002F6168" w:rsidRDefault="004664B5" w:rsidP="004664B5">
      <w:pPr>
        <w:tabs>
          <w:tab w:val="left" w:pos="230"/>
          <w:tab w:val="left" w:pos="520"/>
        </w:tabs>
        <w:spacing w:after="0"/>
        <w:jc w:val="both"/>
        <w:rPr>
          <w:rFonts w:ascii="Verdana" w:hAnsi="Verdana"/>
          <w:b/>
          <w:sz w:val="18"/>
          <w:szCs w:val="18"/>
        </w:rPr>
      </w:pPr>
      <w:r w:rsidRPr="002F6168">
        <w:rPr>
          <w:rFonts w:ascii="Verdana" w:hAnsi="Verdana"/>
          <w:b/>
          <w:sz w:val="18"/>
          <w:szCs w:val="18"/>
        </w:rPr>
        <w:t>IV.1) Tryb udzielenia Zamówienia</w:t>
      </w:r>
    </w:p>
    <w:p w:rsidR="004664B5" w:rsidRPr="002F6168" w:rsidRDefault="004664B5" w:rsidP="004664B5">
      <w:pPr>
        <w:pStyle w:val="Kolorowalistaakcent11"/>
        <w:numPr>
          <w:ilvl w:val="0"/>
          <w:numId w:val="14"/>
        </w:numPr>
        <w:spacing w:after="0"/>
        <w:jc w:val="both"/>
        <w:rPr>
          <w:rFonts w:ascii="Verdana" w:hAnsi="Verdana"/>
          <w:sz w:val="18"/>
          <w:szCs w:val="18"/>
        </w:rPr>
      </w:pPr>
      <w:r w:rsidRPr="002F6168">
        <w:rPr>
          <w:rFonts w:ascii="Verdana" w:hAnsi="Verdana"/>
          <w:sz w:val="18"/>
          <w:szCs w:val="18"/>
        </w:rPr>
        <w:t xml:space="preserve">Zamawiający udzieli Zamówienia w trybie przetargu nieograniczonego. </w:t>
      </w:r>
    </w:p>
    <w:p w:rsidR="004664B5" w:rsidRPr="002F6168" w:rsidRDefault="004664B5" w:rsidP="004664B5">
      <w:pPr>
        <w:pStyle w:val="Kolorowalistaakcent11"/>
        <w:numPr>
          <w:ilvl w:val="0"/>
          <w:numId w:val="14"/>
        </w:numPr>
        <w:spacing w:after="0"/>
        <w:jc w:val="both"/>
        <w:rPr>
          <w:rFonts w:ascii="Verdana" w:hAnsi="Verdana"/>
          <w:sz w:val="18"/>
          <w:szCs w:val="18"/>
        </w:rPr>
      </w:pPr>
      <w:r w:rsidRPr="002F6168">
        <w:rPr>
          <w:rFonts w:ascii="Verdana" w:hAnsi="Verdana"/>
          <w:sz w:val="18"/>
          <w:szCs w:val="18"/>
        </w:rPr>
        <w:t xml:space="preserve">Zamawiający wszczął Postępowanie, którego wartość Zamówienia jest niższa od wartości progów unijnych określonych w przypisach wydanych na postawie art. 11 ust. 8 Ustawy </w:t>
      </w:r>
      <w:proofErr w:type="spellStart"/>
      <w:r w:rsidRPr="002F6168">
        <w:rPr>
          <w:rFonts w:ascii="Verdana" w:hAnsi="Verdana"/>
          <w:sz w:val="18"/>
          <w:szCs w:val="18"/>
        </w:rPr>
        <w:t>Pzp</w:t>
      </w:r>
      <w:proofErr w:type="spellEnd"/>
      <w:r w:rsidRPr="002F6168">
        <w:rPr>
          <w:rFonts w:ascii="Verdana" w:hAnsi="Verdana"/>
          <w:sz w:val="18"/>
          <w:szCs w:val="18"/>
        </w:rPr>
        <w:t>.</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IV.2) Wymagane wadia</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 xml:space="preserve">Zamawiający nie żąda wniesienia wadium. </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IV.3) Zaliczki na poczet wykonania Zamówienia</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 xml:space="preserve">Zamawiający nie przewiduje udzielenie zaliczki na poczet wykonania Zamówienia. </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lastRenderedPageBreak/>
        <w:t>IV.4) Informacje o ofertach wariantowych</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Zamawiający nie dopuszcza składania oferty wariantowej.</w:t>
      </w:r>
    </w:p>
    <w:p w:rsidR="004664B5" w:rsidRPr="002F6168" w:rsidRDefault="004664B5" w:rsidP="004664B5">
      <w:pPr>
        <w:tabs>
          <w:tab w:val="left" w:pos="1520"/>
        </w:tabs>
        <w:spacing w:after="0"/>
        <w:jc w:val="both"/>
        <w:rPr>
          <w:rFonts w:ascii="Verdana" w:hAnsi="Verdana"/>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IV.5) Informacje na temat umowy ramowej lub dynamicznego systemu zakupów</w:t>
      </w:r>
    </w:p>
    <w:p w:rsidR="004664B5" w:rsidRPr="002F6168" w:rsidRDefault="004664B5" w:rsidP="004664B5">
      <w:pPr>
        <w:pStyle w:val="Kolorowalistaakcent11"/>
        <w:numPr>
          <w:ilvl w:val="0"/>
          <w:numId w:val="18"/>
        </w:numPr>
        <w:spacing w:after="0"/>
        <w:jc w:val="both"/>
        <w:rPr>
          <w:rFonts w:ascii="Verdana" w:hAnsi="Verdana"/>
          <w:sz w:val="18"/>
          <w:szCs w:val="18"/>
        </w:rPr>
      </w:pPr>
      <w:r w:rsidRPr="002F6168">
        <w:rPr>
          <w:rFonts w:ascii="Verdana" w:hAnsi="Verdana"/>
          <w:sz w:val="18"/>
          <w:szCs w:val="18"/>
        </w:rPr>
        <w:t>Zamówienie nie obejmuje zawarcia umowy ramowej.</w:t>
      </w:r>
    </w:p>
    <w:p w:rsidR="004664B5" w:rsidRPr="002F6168" w:rsidRDefault="004664B5" w:rsidP="004664B5">
      <w:pPr>
        <w:pStyle w:val="Kolorowalistaakcent11"/>
        <w:numPr>
          <w:ilvl w:val="0"/>
          <w:numId w:val="18"/>
        </w:numPr>
        <w:spacing w:after="0"/>
        <w:jc w:val="both"/>
        <w:rPr>
          <w:rFonts w:ascii="Verdana" w:hAnsi="Verdana"/>
          <w:sz w:val="18"/>
          <w:szCs w:val="18"/>
        </w:rPr>
      </w:pPr>
      <w:r w:rsidRPr="002F6168">
        <w:rPr>
          <w:rFonts w:ascii="Verdana" w:hAnsi="Verdana"/>
          <w:sz w:val="18"/>
          <w:szCs w:val="18"/>
        </w:rPr>
        <w:t>Zamówienie nie obejmuje ustanowienia dynamicznego systemu zakupów.</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IV.6) Informacja na temat aukcji elektronicznej</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Przy udzieleniu Zamówienia nie będzie wykorzystana aukcja elektroniczna.</w:t>
      </w:r>
    </w:p>
    <w:p w:rsidR="004664B5" w:rsidRPr="002F6168" w:rsidRDefault="004664B5" w:rsidP="004664B5">
      <w:pPr>
        <w:spacing w:after="0"/>
        <w:jc w:val="both"/>
        <w:rPr>
          <w:rFonts w:ascii="Verdana" w:hAnsi="Verdana"/>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IV.7) Opis kryteriów, którymi Zamawiający będzie się kierował przy wyborze oferty, wraz z podaniem wag tych kryteriów i sposobu oceny ofert</w:t>
      </w:r>
    </w:p>
    <w:p w:rsidR="004664B5" w:rsidRPr="002F6168" w:rsidRDefault="004664B5" w:rsidP="004664B5">
      <w:pPr>
        <w:pStyle w:val="Kolorowalistaakcent11"/>
        <w:numPr>
          <w:ilvl w:val="1"/>
          <w:numId w:val="28"/>
        </w:numPr>
        <w:spacing w:after="0"/>
        <w:jc w:val="both"/>
        <w:rPr>
          <w:rFonts w:ascii="Verdana" w:hAnsi="Verdana"/>
          <w:sz w:val="18"/>
          <w:szCs w:val="18"/>
        </w:rPr>
      </w:pPr>
      <w:r w:rsidRPr="002F6168">
        <w:rPr>
          <w:rFonts w:ascii="Verdana" w:hAnsi="Verdana"/>
          <w:sz w:val="18"/>
          <w:szCs w:val="18"/>
        </w:rPr>
        <w:t>Za ofertę najkorzystniejszą zostanie uznana oferta zawierająca najkorzystniejszy bilans punktów w kryteriach:</w:t>
      </w:r>
    </w:p>
    <w:p w:rsidR="004664B5" w:rsidRPr="002F6168" w:rsidRDefault="004664B5" w:rsidP="004664B5">
      <w:pPr>
        <w:pStyle w:val="Kolorowalistaakcent11"/>
        <w:numPr>
          <w:ilvl w:val="1"/>
          <w:numId w:val="40"/>
        </w:numPr>
        <w:spacing w:after="0"/>
        <w:jc w:val="both"/>
        <w:rPr>
          <w:rFonts w:ascii="Verdana" w:hAnsi="Verdana"/>
          <w:sz w:val="18"/>
          <w:szCs w:val="18"/>
        </w:rPr>
      </w:pPr>
      <w:r w:rsidRPr="002F6168">
        <w:rPr>
          <w:rFonts w:ascii="Verdana" w:hAnsi="Verdana"/>
          <w:sz w:val="18"/>
          <w:szCs w:val="18"/>
        </w:rPr>
        <w:t xml:space="preserve">kryterium nr 1: cena ofertowa - </w:t>
      </w:r>
      <w:proofErr w:type="spellStart"/>
      <w:r w:rsidRPr="002F6168">
        <w:rPr>
          <w:rFonts w:ascii="Verdana" w:hAnsi="Verdana"/>
          <w:sz w:val="18"/>
          <w:szCs w:val="18"/>
        </w:rPr>
        <w:t>Pc</w:t>
      </w:r>
      <w:proofErr w:type="spellEnd"/>
      <w:r w:rsidRPr="002F6168">
        <w:rPr>
          <w:rFonts w:ascii="Verdana" w:hAnsi="Verdana"/>
          <w:sz w:val="18"/>
          <w:szCs w:val="18"/>
        </w:rPr>
        <w:t>,</w:t>
      </w:r>
    </w:p>
    <w:p w:rsidR="004664B5" w:rsidRPr="002F6168" w:rsidRDefault="004664B5" w:rsidP="004664B5">
      <w:pPr>
        <w:pStyle w:val="Kolorowalistaakcent11"/>
        <w:numPr>
          <w:ilvl w:val="1"/>
          <w:numId w:val="40"/>
        </w:numPr>
        <w:spacing w:after="0"/>
        <w:jc w:val="both"/>
        <w:rPr>
          <w:rFonts w:ascii="Verdana" w:hAnsi="Verdana"/>
          <w:sz w:val="18"/>
          <w:szCs w:val="18"/>
        </w:rPr>
      </w:pPr>
      <w:r w:rsidRPr="002F6168">
        <w:rPr>
          <w:rFonts w:ascii="Verdana" w:hAnsi="Verdana"/>
          <w:sz w:val="18"/>
          <w:szCs w:val="18"/>
        </w:rPr>
        <w:t xml:space="preserve">kryterium nr 2: klauzule fakultatywne – </w:t>
      </w:r>
      <w:proofErr w:type="spellStart"/>
      <w:r w:rsidRPr="002F6168">
        <w:rPr>
          <w:rFonts w:ascii="Verdana" w:hAnsi="Verdana"/>
          <w:sz w:val="18"/>
          <w:szCs w:val="18"/>
        </w:rPr>
        <w:t>Pz</w:t>
      </w:r>
      <w:proofErr w:type="spellEnd"/>
      <w:r w:rsidRPr="002F6168">
        <w:rPr>
          <w:rFonts w:ascii="Verdana" w:hAnsi="Verdana"/>
          <w:sz w:val="18"/>
          <w:szCs w:val="18"/>
        </w:rPr>
        <w:t>.</w:t>
      </w:r>
    </w:p>
    <w:p w:rsidR="004664B5" w:rsidRPr="002F6168" w:rsidRDefault="004664B5" w:rsidP="004664B5">
      <w:pPr>
        <w:pStyle w:val="Kolorowalistaakcent11"/>
        <w:numPr>
          <w:ilvl w:val="1"/>
          <w:numId w:val="28"/>
        </w:numPr>
        <w:spacing w:after="0"/>
        <w:jc w:val="both"/>
        <w:rPr>
          <w:rFonts w:ascii="Verdana" w:hAnsi="Verdana"/>
          <w:sz w:val="18"/>
          <w:szCs w:val="18"/>
        </w:rPr>
      </w:pPr>
      <w:r w:rsidRPr="002F6168">
        <w:rPr>
          <w:rFonts w:ascii="Verdana" w:hAnsi="Verdana"/>
          <w:sz w:val="18"/>
          <w:szCs w:val="18"/>
        </w:rPr>
        <w:t>Kryteriom, o których mowa w ust. 1 pkt 1.1., Zamawiający przypisał następujące znaczenie:</w:t>
      </w:r>
    </w:p>
    <w:p w:rsidR="004664B5" w:rsidRPr="002F6168" w:rsidRDefault="004664B5" w:rsidP="004664B5">
      <w:pPr>
        <w:pStyle w:val="Kolorowalistaakcent11"/>
        <w:tabs>
          <w:tab w:val="left" w:pos="1950"/>
        </w:tabs>
        <w:spacing w:after="0"/>
        <w:ind w:left="36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1349"/>
        <w:gridCol w:w="1559"/>
        <w:gridCol w:w="4001"/>
      </w:tblGrid>
      <w:tr w:rsidR="004664B5" w:rsidRPr="002B6F4C" w:rsidTr="00322536">
        <w:tc>
          <w:tcPr>
            <w:tcW w:w="2303"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Kryterium</w:t>
            </w:r>
          </w:p>
          <w:p w:rsidR="004664B5" w:rsidRPr="002B6F4C" w:rsidRDefault="004664B5" w:rsidP="00322536">
            <w:pPr>
              <w:tabs>
                <w:tab w:val="left" w:pos="1950"/>
              </w:tabs>
              <w:spacing w:after="0"/>
              <w:jc w:val="center"/>
              <w:rPr>
                <w:rFonts w:ascii="Verdana" w:hAnsi="Verdana"/>
                <w:sz w:val="18"/>
                <w:szCs w:val="18"/>
              </w:rPr>
            </w:pPr>
          </w:p>
        </w:tc>
        <w:tc>
          <w:tcPr>
            <w:tcW w:w="1349"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Waga (%)</w:t>
            </w:r>
          </w:p>
        </w:tc>
        <w:tc>
          <w:tcPr>
            <w:tcW w:w="1559"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Liczba punktów</w:t>
            </w:r>
          </w:p>
          <w:p w:rsidR="004664B5" w:rsidRPr="002B6F4C" w:rsidRDefault="004664B5" w:rsidP="00322536">
            <w:pPr>
              <w:tabs>
                <w:tab w:val="left" w:pos="1950"/>
              </w:tabs>
              <w:spacing w:after="0"/>
              <w:jc w:val="center"/>
              <w:rPr>
                <w:rFonts w:ascii="Verdana" w:hAnsi="Verdana"/>
                <w:sz w:val="18"/>
                <w:szCs w:val="18"/>
              </w:rPr>
            </w:pPr>
          </w:p>
        </w:tc>
        <w:tc>
          <w:tcPr>
            <w:tcW w:w="4001"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Sposób oceny według wzoru</w:t>
            </w:r>
          </w:p>
        </w:tc>
      </w:tr>
      <w:tr w:rsidR="004664B5" w:rsidRPr="002B6F4C" w:rsidTr="00322536">
        <w:tc>
          <w:tcPr>
            <w:tcW w:w="2303"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Pr>
                <w:rFonts w:ascii="Verdana" w:hAnsi="Verdana"/>
                <w:sz w:val="18"/>
                <w:szCs w:val="18"/>
              </w:rPr>
              <w:t>C</w:t>
            </w:r>
            <w:r w:rsidRPr="002B6F4C">
              <w:rPr>
                <w:rFonts w:ascii="Verdana" w:hAnsi="Verdana"/>
                <w:sz w:val="18"/>
                <w:szCs w:val="18"/>
              </w:rPr>
              <w:t>ena ofertowa</w:t>
            </w:r>
          </w:p>
          <w:p w:rsidR="004664B5" w:rsidRPr="002B6F4C" w:rsidRDefault="004664B5" w:rsidP="00322536">
            <w:pPr>
              <w:tabs>
                <w:tab w:val="left" w:pos="1950"/>
              </w:tabs>
              <w:spacing w:after="0"/>
              <w:jc w:val="center"/>
              <w:rPr>
                <w:rFonts w:ascii="Verdana" w:hAnsi="Verdana"/>
                <w:sz w:val="18"/>
                <w:szCs w:val="18"/>
              </w:rPr>
            </w:pPr>
          </w:p>
        </w:tc>
        <w:tc>
          <w:tcPr>
            <w:tcW w:w="134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60%</w:t>
            </w:r>
          </w:p>
        </w:tc>
        <w:tc>
          <w:tcPr>
            <w:tcW w:w="155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60</w:t>
            </w:r>
          </w:p>
        </w:tc>
        <w:tc>
          <w:tcPr>
            <w:tcW w:w="4001"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proofErr w:type="spellStart"/>
            <w:r w:rsidRPr="002B6F4C">
              <w:rPr>
                <w:rFonts w:ascii="Verdana" w:hAnsi="Verdana"/>
                <w:sz w:val="18"/>
                <w:szCs w:val="18"/>
              </w:rPr>
              <w:t>Pc</w:t>
            </w:r>
            <w:proofErr w:type="spellEnd"/>
            <w:r w:rsidRPr="002B6F4C">
              <w:rPr>
                <w:rFonts w:ascii="Verdana" w:hAnsi="Verdana"/>
                <w:sz w:val="18"/>
                <w:szCs w:val="18"/>
              </w:rPr>
              <w:t xml:space="preserve"> =</w:t>
            </w: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noProof/>
                <w:sz w:val="18"/>
                <w:szCs w:val="18"/>
                <w:lang w:eastAsia="pl-PL"/>
              </w:rPr>
              <w:drawing>
                <wp:inline distT="0" distB="0" distL="0" distR="0">
                  <wp:extent cx="914400"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400050"/>
                          </a:xfrm>
                          <a:prstGeom prst="rect">
                            <a:avLst/>
                          </a:prstGeom>
                          <a:noFill/>
                          <a:ln>
                            <a:noFill/>
                          </a:ln>
                        </pic:spPr>
                      </pic:pic>
                    </a:graphicData>
                  </a:graphic>
                </wp:inline>
              </w:drawing>
            </w:r>
          </w:p>
          <w:p w:rsidR="004664B5" w:rsidRPr="002B6F4C" w:rsidRDefault="004664B5" w:rsidP="00322536">
            <w:pPr>
              <w:tabs>
                <w:tab w:val="left" w:pos="1950"/>
              </w:tabs>
              <w:spacing w:after="0"/>
              <w:jc w:val="center"/>
              <w:rPr>
                <w:rFonts w:ascii="Verdana" w:hAnsi="Verdana"/>
                <w:sz w:val="18"/>
                <w:szCs w:val="18"/>
              </w:rPr>
            </w:pPr>
          </w:p>
        </w:tc>
      </w:tr>
      <w:tr w:rsidR="004664B5" w:rsidRPr="002B6F4C" w:rsidTr="00322536">
        <w:tc>
          <w:tcPr>
            <w:tcW w:w="2303"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Klauzule fakultatywne</w:t>
            </w:r>
          </w:p>
          <w:p w:rsidR="004664B5" w:rsidRPr="002B6F4C" w:rsidRDefault="004664B5" w:rsidP="00322536">
            <w:pPr>
              <w:tabs>
                <w:tab w:val="left" w:pos="1950"/>
              </w:tabs>
              <w:spacing w:after="0"/>
              <w:jc w:val="center"/>
              <w:rPr>
                <w:rFonts w:ascii="Verdana" w:hAnsi="Verdana"/>
                <w:sz w:val="18"/>
                <w:szCs w:val="18"/>
              </w:rPr>
            </w:pPr>
          </w:p>
        </w:tc>
        <w:tc>
          <w:tcPr>
            <w:tcW w:w="134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40%</w:t>
            </w:r>
          </w:p>
        </w:tc>
        <w:tc>
          <w:tcPr>
            <w:tcW w:w="155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40</w:t>
            </w:r>
          </w:p>
        </w:tc>
        <w:tc>
          <w:tcPr>
            <w:tcW w:w="4001"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proofErr w:type="spellStart"/>
            <w:r w:rsidRPr="002B6F4C">
              <w:rPr>
                <w:rFonts w:ascii="Verdana" w:hAnsi="Verdana"/>
                <w:sz w:val="18"/>
                <w:szCs w:val="18"/>
              </w:rPr>
              <w:t>Pz</w:t>
            </w:r>
            <w:proofErr w:type="spellEnd"/>
            <w:r w:rsidRPr="002B6F4C">
              <w:rPr>
                <w:rFonts w:ascii="Verdana" w:hAnsi="Verdana"/>
                <w:sz w:val="18"/>
                <w:szCs w:val="18"/>
              </w:rPr>
              <w:t xml:space="preserve"> =</w:t>
            </w: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noProof/>
                <w:sz w:val="18"/>
                <w:szCs w:val="18"/>
                <w:lang w:eastAsia="pl-PL"/>
              </w:rPr>
              <w:drawing>
                <wp:inline distT="0" distB="0" distL="0" distR="0">
                  <wp:extent cx="91440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400050"/>
                          </a:xfrm>
                          <a:prstGeom prst="rect">
                            <a:avLst/>
                          </a:prstGeom>
                          <a:noFill/>
                          <a:ln>
                            <a:noFill/>
                          </a:ln>
                        </pic:spPr>
                      </pic:pic>
                    </a:graphicData>
                  </a:graphic>
                </wp:inline>
              </w:drawing>
            </w:r>
          </w:p>
          <w:p w:rsidR="004664B5" w:rsidRPr="002B6F4C" w:rsidRDefault="004664B5" w:rsidP="00322536">
            <w:pPr>
              <w:tabs>
                <w:tab w:val="left" w:pos="1950"/>
              </w:tabs>
              <w:spacing w:after="0"/>
              <w:jc w:val="center"/>
              <w:rPr>
                <w:rFonts w:ascii="Verdana" w:hAnsi="Verdana"/>
                <w:sz w:val="18"/>
                <w:szCs w:val="18"/>
              </w:rPr>
            </w:pPr>
          </w:p>
        </w:tc>
      </w:tr>
      <w:tr w:rsidR="004664B5" w:rsidRPr="002B6F4C" w:rsidTr="00322536">
        <w:tc>
          <w:tcPr>
            <w:tcW w:w="2303" w:type="dxa"/>
            <w:shd w:val="clear" w:color="auto" w:fill="EEECE1"/>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Razem</w:t>
            </w:r>
          </w:p>
          <w:p w:rsidR="004664B5" w:rsidRPr="002B6F4C" w:rsidRDefault="004664B5" w:rsidP="00322536">
            <w:pPr>
              <w:tabs>
                <w:tab w:val="left" w:pos="1950"/>
              </w:tabs>
              <w:spacing w:after="0"/>
              <w:jc w:val="center"/>
              <w:rPr>
                <w:rFonts w:ascii="Verdana" w:hAnsi="Verdana"/>
                <w:sz w:val="18"/>
                <w:szCs w:val="18"/>
              </w:rPr>
            </w:pPr>
          </w:p>
        </w:tc>
        <w:tc>
          <w:tcPr>
            <w:tcW w:w="134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100%</w:t>
            </w:r>
          </w:p>
        </w:tc>
        <w:tc>
          <w:tcPr>
            <w:tcW w:w="1559" w:type="dxa"/>
            <w:shd w:val="clear" w:color="auto" w:fill="auto"/>
          </w:tcPr>
          <w:p w:rsidR="004664B5" w:rsidRPr="002B6F4C" w:rsidRDefault="004664B5" w:rsidP="00322536">
            <w:pPr>
              <w:tabs>
                <w:tab w:val="left" w:pos="1950"/>
              </w:tabs>
              <w:spacing w:after="0"/>
              <w:jc w:val="center"/>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100</w:t>
            </w:r>
          </w:p>
        </w:tc>
        <w:tc>
          <w:tcPr>
            <w:tcW w:w="4001" w:type="dxa"/>
            <w:shd w:val="clear" w:color="auto" w:fill="EEECE1"/>
          </w:tcPr>
          <w:p w:rsidR="004664B5" w:rsidRPr="002B6F4C" w:rsidRDefault="004664B5" w:rsidP="00322536">
            <w:pPr>
              <w:tabs>
                <w:tab w:val="left" w:pos="1950"/>
              </w:tabs>
              <w:spacing w:after="0"/>
              <w:jc w:val="center"/>
              <w:rPr>
                <w:rFonts w:ascii="Verdana" w:hAnsi="Verdana"/>
                <w:sz w:val="18"/>
                <w:szCs w:val="18"/>
              </w:rPr>
            </w:pPr>
          </w:p>
        </w:tc>
      </w:tr>
    </w:tbl>
    <w:p w:rsidR="004664B5" w:rsidRPr="002F6168" w:rsidRDefault="004664B5" w:rsidP="004664B5">
      <w:pPr>
        <w:pStyle w:val="Kolorowalistaakcent11"/>
        <w:ind w:left="360"/>
        <w:rPr>
          <w:rFonts w:ascii="Verdana" w:hAnsi="Verdana"/>
          <w:sz w:val="18"/>
          <w:szCs w:val="18"/>
        </w:rPr>
      </w:pPr>
    </w:p>
    <w:p w:rsidR="004664B5" w:rsidRDefault="004664B5" w:rsidP="004664B5">
      <w:pPr>
        <w:pStyle w:val="Kolorowalistaakcent11"/>
        <w:numPr>
          <w:ilvl w:val="1"/>
          <w:numId w:val="28"/>
        </w:numPr>
        <w:rPr>
          <w:rFonts w:ascii="Verdana" w:hAnsi="Verdana"/>
          <w:sz w:val="18"/>
          <w:szCs w:val="18"/>
        </w:rPr>
      </w:pPr>
      <w:r w:rsidRPr="002F6168">
        <w:rPr>
          <w:rFonts w:ascii="Verdana" w:hAnsi="Verdana"/>
          <w:sz w:val="18"/>
          <w:szCs w:val="18"/>
        </w:rPr>
        <w:t xml:space="preserve">Sposób oceny ofert i wyliczenia liczby przyznanych punktów: </w:t>
      </w:r>
    </w:p>
    <w:p w:rsidR="004664B5" w:rsidRPr="002F6168" w:rsidRDefault="004664B5" w:rsidP="004664B5">
      <w:pPr>
        <w:pStyle w:val="Kolorowalistaakcent11"/>
        <w:numPr>
          <w:ilvl w:val="2"/>
          <w:numId w:val="39"/>
        </w:numPr>
        <w:jc w:val="both"/>
        <w:rPr>
          <w:rFonts w:ascii="Verdana" w:hAnsi="Verdana"/>
          <w:sz w:val="18"/>
          <w:szCs w:val="18"/>
        </w:rPr>
      </w:pPr>
      <w:r w:rsidRPr="002F6168">
        <w:rPr>
          <w:rFonts w:ascii="Verdana" w:hAnsi="Verdana"/>
          <w:sz w:val="18"/>
          <w:szCs w:val="18"/>
        </w:rPr>
        <w:t>Oferty będą oceniane punktowo. Maksymalna ilość punktów, jaką może osiągnąć oferta wynosi 100 punktów. Punkty będą liczone z dokładnością do dwóch miejsc po przecinku. Przyjmuje się, że 1% to 1 pkt i tak zostanie przeliczona liczba uzyskanych punktów. Najwyższa liczba punktów wyznaczy najkorzystniejszą ofertę.</w:t>
      </w:r>
    </w:p>
    <w:p w:rsidR="004664B5" w:rsidRPr="002F6168" w:rsidRDefault="004664B5" w:rsidP="004664B5">
      <w:pPr>
        <w:pStyle w:val="Kolorowalistaakcent11"/>
        <w:numPr>
          <w:ilvl w:val="2"/>
          <w:numId w:val="39"/>
        </w:numPr>
        <w:rPr>
          <w:rFonts w:ascii="Verdana" w:hAnsi="Verdana"/>
          <w:sz w:val="18"/>
          <w:szCs w:val="18"/>
        </w:rPr>
      </w:pPr>
      <w:r w:rsidRPr="002F6168">
        <w:rPr>
          <w:rFonts w:ascii="Verdana" w:hAnsi="Verdana"/>
          <w:sz w:val="18"/>
          <w:szCs w:val="18"/>
        </w:rPr>
        <w:t>Kryterium nr 1 cena ofertowa.</w:t>
      </w:r>
    </w:p>
    <w:p w:rsidR="004664B5" w:rsidRPr="002F6168" w:rsidRDefault="004664B5" w:rsidP="004664B5">
      <w:pPr>
        <w:pStyle w:val="Kolorowalistaakcent11"/>
        <w:jc w:val="both"/>
        <w:rPr>
          <w:rFonts w:ascii="Verdana" w:hAnsi="Verdana"/>
          <w:sz w:val="18"/>
          <w:szCs w:val="18"/>
        </w:rPr>
      </w:pPr>
      <w:r w:rsidRPr="002F6168">
        <w:rPr>
          <w:rFonts w:ascii="Verdana" w:hAnsi="Verdana"/>
          <w:sz w:val="18"/>
          <w:szCs w:val="18"/>
        </w:rPr>
        <w:lastRenderedPageBreak/>
        <w:t xml:space="preserve">Oferty będą oceniane na podstawie łącznej ceny podanej przez Wykonawcę w Formularzu oferty sporządzonym zgodnie ze wzorem z </w:t>
      </w:r>
      <w:r w:rsidRPr="002F6168">
        <w:rPr>
          <w:rFonts w:ascii="Verdana" w:hAnsi="Verdana"/>
          <w:b/>
          <w:sz w:val="18"/>
          <w:szCs w:val="18"/>
        </w:rPr>
        <w:t>Załącznika nr 1 do SIWZ</w:t>
      </w:r>
      <w:r w:rsidRPr="002F6168">
        <w:rPr>
          <w:rFonts w:ascii="Verdana" w:hAnsi="Verdana"/>
          <w:sz w:val="18"/>
          <w:szCs w:val="18"/>
        </w:rPr>
        <w:t>, a przyznane punkty obliczane będą według poniższego wzoru: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4664B5" w:rsidRPr="002B6F4C" w:rsidTr="00322536">
        <w:tc>
          <w:tcPr>
            <w:tcW w:w="9212" w:type="dxa"/>
            <w:shd w:val="clear" w:color="auto" w:fill="auto"/>
          </w:tcPr>
          <w:p w:rsidR="004664B5" w:rsidRPr="002B6F4C" w:rsidRDefault="004664B5" w:rsidP="00322536">
            <w:pPr>
              <w:tabs>
                <w:tab w:val="left" w:pos="1950"/>
              </w:tabs>
              <w:spacing w:after="0"/>
              <w:jc w:val="center"/>
              <w:rPr>
                <w:rFonts w:ascii="Verdana" w:hAnsi="Verdana"/>
                <w:sz w:val="18"/>
                <w:szCs w:val="18"/>
              </w:rPr>
            </w:pPr>
            <w:proofErr w:type="spellStart"/>
            <w:r w:rsidRPr="002B6F4C">
              <w:rPr>
                <w:rFonts w:ascii="Verdana" w:hAnsi="Verdana"/>
                <w:sz w:val="18"/>
                <w:szCs w:val="18"/>
              </w:rPr>
              <w:t>Pc</w:t>
            </w:r>
            <w:proofErr w:type="spellEnd"/>
            <w:r w:rsidRPr="002B6F4C">
              <w:rPr>
                <w:rFonts w:ascii="Verdana" w:hAnsi="Verdana"/>
                <w:sz w:val="18"/>
                <w:szCs w:val="18"/>
              </w:rPr>
              <w:t>=</w:t>
            </w:r>
            <w:r w:rsidRPr="002B6F4C">
              <w:rPr>
                <w:rFonts w:ascii="Verdana" w:hAnsi="Verdana"/>
                <w:noProof/>
                <w:sz w:val="18"/>
                <w:szCs w:val="18"/>
                <w:lang w:eastAsia="pl-PL"/>
              </w:rPr>
              <w:drawing>
                <wp:inline distT="0" distB="0" distL="0" distR="0">
                  <wp:extent cx="914400" cy="400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400050"/>
                          </a:xfrm>
                          <a:prstGeom prst="rect">
                            <a:avLst/>
                          </a:prstGeom>
                          <a:noFill/>
                          <a:ln>
                            <a:noFill/>
                          </a:ln>
                        </pic:spPr>
                      </pic:pic>
                    </a:graphicData>
                  </a:graphic>
                </wp:inline>
              </w:drawing>
            </w:r>
          </w:p>
          <w:p w:rsidR="004664B5" w:rsidRPr="002B6F4C" w:rsidRDefault="004664B5" w:rsidP="00322536">
            <w:pPr>
              <w:tabs>
                <w:tab w:val="left" w:pos="1950"/>
              </w:tabs>
              <w:spacing w:after="0"/>
              <w:jc w:val="both"/>
              <w:rPr>
                <w:rFonts w:ascii="Verdana" w:hAnsi="Verdana"/>
                <w:sz w:val="18"/>
                <w:szCs w:val="18"/>
              </w:rPr>
            </w:pPr>
          </w:p>
        </w:tc>
      </w:tr>
    </w:tbl>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gdzie:</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Cn</w:t>
      </w:r>
      <w:proofErr w:type="spellEnd"/>
      <w:r w:rsidRPr="002F6168">
        <w:rPr>
          <w:rFonts w:ascii="Verdana" w:hAnsi="Verdana"/>
          <w:sz w:val="18"/>
          <w:szCs w:val="18"/>
        </w:rPr>
        <w:t xml:space="preserve"> - najniższa zaoferowana cena oferty,</w:t>
      </w:r>
    </w:p>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Co - cena zaoferowana w ocenianej ofercie,</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Wc</w:t>
      </w:r>
      <w:proofErr w:type="spellEnd"/>
      <w:r w:rsidRPr="002F6168">
        <w:rPr>
          <w:rFonts w:ascii="Verdana" w:hAnsi="Verdana"/>
          <w:sz w:val="18"/>
          <w:szCs w:val="18"/>
        </w:rPr>
        <w:t xml:space="preserve"> - waga w kryterium nr 1 cena ofertowa (60%) w postaci ułamka dziesiętnego (0,60),</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Pc</w:t>
      </w:r>
      <w:proofErr w:type="spellEnd"/>
      <w:r w:rsidRPr="002F6168">
        <w:rPr>
          <w:rFonts w:ascii="Verdana" w:hAnsi="Verdana"/>
          <w:sz w:val="18"/>
          <w:szCs w:val="18"/>
        </w:rPr>
        <w:t xml:space="preserve"> - liczba punktów uzyskanych przez ocenianą ofertę w kryterium nr 1 cena ofertowa.</w:t>
      </w:r>
    </w:p>
    <w:p w:rsidR="004664B5" w:rsidRDefault="004664B5" w:rsidP="004664B5">
      <w:pPr>
        <w:pStyle w:val="Kolorowalistaakcent11"/>
        <w:spacing w:after="0"/>
        <w:jc w:val="both"/>
        <w:rPr>
          <w:rFonts w:ascii="Verdana" w:hAnsi="Verdana"/>
          <w:sz w:val="18"/>
          <w:szCs w:val="18"/>
        </w:rPr>
      </w:pPr>
    </w:p>
    <w:p w:rsidR="004664B5" w:rsidRPr="002F6168" w:rsidRDefault="004664B5" w:rsidP="004664B5">
      <w:pPr>
        <w:pStyle w:val="Kolorowalistaakcent11"/>
        <w:numPr>
          <w:ilvl w:val="2"/>
          <w:numId w:val="39"/>
        </w:numPr>
        <w:spacing w:after="0"/>
        <w:jc w:val="both"/>
        <w:rPr>
          <w:rFonts w:ascii="Verdana" w:hAnsi="Verdana"/>
          <w:sz w:val="18"/>
          <w:szCs w:val="18"/>
        </w:rPr>
      </w:pPr>
      <w:r w:rsidRPr="002F6168">
        <w:rPr>
          <w:rFonts w:ascii="Verdana" w:hAnsi="Verdana"/>
          <w:sz w:val="18"/>
          <w:szCs w:val="18"/>
        </w:rPr>
        <w:t>Kryterium nr 2 klauzule fakultatywne:</w:t>
      </w:r>
    </w:p>
    <w:p w:rsidR="004664B5" w:rsidRDefault="004664B5" w:rsidP="004664B5">
      <w:pPr>
        <w:pStyle w:val="Kolorowalistaakcent11"/>
        <w:numPr>
          <w:ilvl w:val="3"/>
          <w:numId w:val="39"/>
        </w:numPr>
        <w:jc w:val="both"/>
        <w:rPr>
          <w:rFonts w:ascii="Verdana" w:hAnsi="Verdana"/>
          <w:sz w:val="18"/>
          <w:szCs w:val="18"/>
        </w:rPr>
      </w:pPr>
      <w:r w:rsidRPr="002F6168">
        <w:rPr>
          <w:rFonts w:ascii="Verdana" w:hAnsi="Verdana"/>
          <w:sz w:val="18"/>
          <w:szCs w:val="18"/>
        </w:rPr>
        <w:t>Punkty za kryterium zostaną przyznane na podstawie oświadczenia Wykonawcy złożonego w Formularzu oferty sporządzonym według wzoru z Załącznika nr 1 do SIWZ</w:t>
      </w:r>
      <w:r>
        <w:rPr>
          <w:rFonts w:ascii="Verdana" w:hAnsi="Verdana"/>
          <w:sz w:val="18"/>
          <w:szCs w:val="18"/>
        </w:rPr>
        <w:t>.</w:t>
      </w:r>
    </w:p>
    <w:p w:rsidR="004664B5" w:rsidRDefault="004664B5" w:rsidP="004664B5">
      <w:pPr>
        <w:pStyle w:val="Kolorowalistaakcent11"/>
        <w:numPr>
          <w:ilvl w:val="3"/>
          <w:numId w:val="39"/>
        </w:numPr>
        <w:jc w:val="both"/>
        <w:rPr>
          <w:rFonts w:ascii="Verdana" w:hAnsi="Verdana"/>
          <w:sz w:val="18"/>
          <w:szCs w:val="18"/>
        </w:rPr>
      </w:pPr>
      <w:r w:rsidRPr="002F6168">
        <w:rPr>
          <w:rFonts w:ascii="Verdana" w:hAnsi="Verdana"/>
          <w:sz w:val="18"/>
          <w:szCs w:val="18"/>
        </w:rPr>
        <w:t xml:space="preserve">Ocena dokonana zostanie na podstawie sumy uzyskanych punktów za dane klauzule fakultatywne wskazane w Formularzu oferty. Treść klauzul  fakultatywnych została zawarta w Załączniku nr </w:t>
      </w:r>
      <w:r>
        <w:rPr>
          <w:rFonts w:ascii="Verdana" w:hAnsi="Verdana"/>
          <w:sz w:val="18"/>
          <w:szCs w:val="18"/>
        </w:rPr>
        <w:t>5</w:t>
      </w:r>
      <w:r w:rsidRPr="002F6168">
        <w:rPr>
          <w:rFonts w:ascii="Verdana" w:hAnsi="Verdana"/>
          <w:sz w:val="18"/>
          <w:szCs w:val="18"/>
        </w:rPr>
        <w:t xml:space="preserve"> do SIWZ. Punkty za klauzule fakultatywne zostały wskazane w Formularzu oferty oraz zostaną ocenione zgodn</w:t>
      </w:r>
      <w:r>
        <w:rPr>
          <w:rFonts w:ascii="Verdana" w:hAnsi="Verdana"/>
          <w:sz w:val="18"/>
          <w:szCs w:val="18"/>
        </w:rPr>
        <w:t>ie z pkt 3.1.3.4.</w:t>
      </w:r>
    </w:p>
    <w:p w:rsidR="004664B5" w:rsidRPr="002F6168" w:rsidRDefault="004664B5" w:rsidP="004664B5">
      <w:pPr>
        <w:pStyle w:val="Kolorowalistaakcent11"/>
        <w:numPr>
          <w:ilvl w:val="3"/>
          <w:numId w:val="39"/>
        </w:numPr>
        <w:jc w:val="both"/>
        <w:rPr>
          <w:rFonts w:ascii="Verdana" w:hAnsi="Verdana"/>
          <w:sz w:val="18"/>
          <w:szCs w:val="18"/>
        </w:rPr>
      </w:pPr>
      <w:r w:rsidRPr="002F6168">
        <w:rPr>
          <w:rFonts w:ascii="Verdana" w:hAnsi="Verdana"/>
          <w:sz w:val="18"/>
          <w:szCs w:val="18"/>
        </w:rPr>
        <w:t>Maksymalną liczbę punktów w tym kryterium uzyska ten Wykonawca, który złoży oświadczenie, że akceptuje wszystkie wskazane klauzule fakultatywne. Przyznane punkty obliczane będą według poniższego wzoru: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4664B5" w:rsidRPr="002B6F4C" w:rsidTr="00322536">
        <w:tc>
          <w:tcPr>
            <w:tcW w:w="9212" w:type="dxa"/>
            <w:shd w:val="clear" w:color="auto" w:fill="auto"/>
          </w:tcPr>
          <w:p w:rsidR="004664B5" w:rsidRPr="002B6F4C" w:rsidRDefault="004664B5" w:rsidP="00322536">
            <w:pPr>
              <w:tabs>
                <w:tab w:val="left" w:pos="1950"/>
              </w:tabs>
              <w:spacing w:after="0"/>
              <w:jc w:val="center"/>
              <w:rPr>
                <w:rFonts w:ascii="Verdana" w:hAnsi="Verdana"/>
                <w:sz w:val="18"/>
                <w:szCs w:val="18"/>
              </w:rPr>
            </w:pPr>
            <w:proofErr w:type="spellStart"/>
            <w:r w:rsidRPr="002B6F4C">
              <w:rPr>
                <w:rFonts w:ascii="Verdana" w:hAnsi="Verdana"/>
                <w:sz w:val="18"/>
                <w:szCs w:val="18"/>
              </w:rPr>
              <w:t>Pz</w:t>
            </w:r>
            <w:proofErr w:type="spellEnd"/>
            <w:r w:rsidRPr="002B6F4C">
              <w:rPr>
                <w:rFonts w:ascii="Verdana" w:hAnsi="Verdana"/>
                <w:sz w:val="18"/>
                <w:szCs w:val="18"/>
              </w:rPr>
              <w:t>=</w:t>
            </w:r>
            <w:r w:rsidRPr="002B6F4C">
              <w:rPr>
                <w:rFonts w:ascii="Verdana" w:hAnsi="Verdana"/>
                <w:noProof/>
                <w:sz w:val="18"/>
                <w:szCs w:val="18"/>
                <w:lang w:eastAsia="pl-PL"/>
              </w:rPr>
              <w:drawing>
                <wp:inline distT="0" distB="0" distL="0" distR="0">
                  <wp:extent cx="923925" cy="4000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400050"/>
                          </a:xfrm>
                          <a:prstGeom prst="rect">
                            <a:avLst/>
                          </a:prstGeom>
                          <a:solidFill>
                            <a:srgbClr val="FFFFFF"/>
                          </a:solidFill>
                          <a:ln>
                            <a:noFill/>
                          </a:ln>
                        </pic:spPr>
                      </pic:pic>
                    </a:graphicData>
                  </a:graphic>
                </wp:inline>
              </w:drawing>
            </w:r>
          </w:p>
          <w:p w:rsidR="004664B5" w:rsidRPr="002B6F4C" w:rsidRDefault="004664B5" w:rsidP="00322536">
            <w:pPr>
              <w:tabs>
                <w:tab w:val="left" w:pos="1950"/>
              </w:tabs>
              <w:spacing w:after="0"/>
              <w:jc w:val="center"/>
              <w:rPr>
                <w:rFonts w:ascii="Verdana" w:hAnsi="Verdana"/>
                <w:sz w:val="18"/>
                <w:szCs w:val="18"/>
              </w:rPr>
            </w:pPr>
          </w:p>
        </w:tc>
      </w:tr>
    </w:tbl>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gdzie:</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Zo</w:t>
      </w:r>
      <w:proofErr w:type="spellEnd"/>
      <w:r w:rsidRPr="002F6168">
        <w:rPr>
          <w:rFonts w:ascii="Verdana" w:hAnsi="Verdana"/>
          <w:sz w:val="18"/>
          <w:szCs w:val="18"/>
        </w:rPr>
        <w:t xml:space="preserve"> - łączna liczba punktów uzyskanych przez ocenianą ofertę za zaakceptowanie poszczególnych klauzul fakultatywnych,</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Zm</w:t>
      </w:r>
      <w:proofErr w:type="spellEnd"/>
      <w:r w:rsidRPr="002F6168">
        <w:rPr>
          <w:rFonts w:ascii="Verdana" w:hAnsi="Verdana"/>
          <w:sz w:val="18"/>
          <w:szCs w:val="18"/>
        </w:rPr>
        <w:t xml:space="preserve"> - maksymalna liczba punktów za zaakceptowanie poszczególnych klauzul fakultatywnych,</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Wz</w:t>
      </w:r>
      <w:proofErr w:type="spellEnd"/>
      <w:r w:rsidRPr="002F6168">
        <w:rPr>
          <w:rFonts w:ascii="Verdana" w:hAnsi="Verdana"/>
          <w:sz w:val="18"/>
          <w:szCs w:val="18"/>
        </w:rPr>
        <w:t xml:space="preserve"> - waga kryterium nr 2 klauzule fakultatywne (40%) w postaci ułamka dziesiętnego (0,40),</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Pz</w:t>
      </w:r>
      <w:proofErr w:type="spellEnd"/>
      <w:r w:rsidRPr="002F6168">
        <w:rPr>
          <w:rFonts w:ascii="Verdana" w:hAnsi="Verdana"/>
          <w:sz w:val="18"/>
          <w:szCs w:val="18"/>
        </w:rPr>
        <w:t xml:space="preserve"> - liczba punktów uzyskanych przez ocenianą ofertę w kryterium nr 2 klauzule fakultatywne.</w:t>
      </w:r>
    </w:p>
    <w:p w:rsidR="004664B5" w:rsidRPr="002F6168" w:rsidRDefault="004664B5" w:rsidP="004664B5">
      <w:pPr>
        <w:pStyle w:val="Kolorowalistaakcent11"/>
        <w:numPr>
          <w:ilvl w:val="3"/>
          <w:numId w:val="39"/>
        </w:numPr>
        <w:spacing w:after="0"/>
        <w:jc w:val="both"/>
        <w:rPr>
          <w:rFonts w:ascii="Verdana" w:hAnsi="Verdana"/>
          <w:sz w:val="18"/>
          <w:szCs w:val="18"/>
        </w:rPr>
      </w:pPr>
      <w:r w:rsidRPr="002F6168">
        <w:rPr>
          <w:rFonts w:ascii="Verdana" w:hAnsi="Verdana"/>
          <w:sz w:val="18"/>
          <w:szCs w:val="18"/>
        </w:rPr>
        <w:t>Opis sposobu dokonywania w Formularzu oferty akceptacji klauzul fakultatywnych:</w:t>
      </w:r>
    </w:p>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 xml:space="preserve">W Formularzu oferty, którego wzór został określony w Załączniku nr 1 do SIWZ, przedstawiono w tabeli zestaw klauzul fakultatywnych. Zaakceptowanie poszczególnych klauzul fakultatywnych będzie stanowiło podstawę oceny ofert w kryterium nr 2 klauzule fakultatywne. Wykonawca jest zobowiązany wskazać w tabeli określonej w pkt </w:t>
      </w:r>
      <w:r>
        <w:rPr>
          <w:rFonts w:ascii="Verdana" w:hAnsi="Verdana"/>
          <w:sz w:val="18"/>
          <w:szCs w:val="18"/>
        </w:rPr>
        <w:t>4</w:t>
      </w:r>
      <w:r w:rsidRPr="002F6168">
        <w:rPr>
          <w:rFonts w:ascii="Verdana" w:hAnsi="Verdana"/>
          <w:sz w:val="18"/>
          <w:szCs w:val="18"/>
        </w:rPr>
        <w:t xml:space="preserve"> Załączniki od nr 2 do nr </w:t>
      </w:r>
      <w:r>
        <w:rPr>
          <w:rFonts w:ascii="Verdana" w:hAnsi="Verdana"/>
          <w:sz w:val="18"/>
          <w:szCs w:val="18"/>
        </w:rPr>
        <w:t>4</w:t>
      </w:r>
      <w:r w:rsidRPr="002F6168">
        <w:rPr>
          <w:rFonts w:ascii="Verdana" w:hAnsi="Verdana"/>
          <w:sz w:val="18"/>
          <w:szCs w:val="18"/>
        </w:rPr>
        <w:t xml:space="preserve"> do Formularza oferty stanowiącego Załącznik nr 1 do SIWZ, w kolumnie 04 klauzulę, którą akceptuje (oferuje) poprzez wpisanie słowa TAK lub którego nie akceptuje (nie oferuje) poprzez wpisanie słowa NIE. Wykonawca może zaznaczyć tylko TAK lub NIE. Akceptacja wybranych klauzul fakultatywnych będzie tożsama z zastosowaniem treści klauzul w realizacji Umowy (umowy ubezpieczenia). Brak oświadczenia Wykonawcy (to jest nie wskazanie przez Wykonawcę TAK lub NIE w kolumnie 04), zostanie uznany przez Zamawiającego za brak akceptacji danej klauzuli fakultatywnej (NIE). W takim przypadku Zamawiający przyzna 0 pkt. W przypadku zaznaczenia TAK i NIE w jednym miejscu dla danej klauzuli Zamawiający uzna, że Wykonawca akceptuje klauzulę fakultatywną i przyzna wskazaną w tabeli liczbę punktów. </w:t>
      </w:r>
    </w:p>
    <w:p w:rsidR="004664B5" w:rsidRPr="002F6168" w:rsidRDefault="004664B5" w:rsidP="004664B5">
      <w:pPr>
        <w:pStyle w:val="Kolorowalistaakcent11"/>
        <w:numPr>
          <w:ilvl w:val="0"/>
          <w:numId w:val="39"/>
        </w:numPr>
        <w:spacing w:after="0"/>
        <w:jc w:val="both"/>
        <w:rPr>
          <w:rFonts w:ascii="Verdana" w:hAnsi="Verdana"/>
          <w:sz w:val="18"/>
          <w:szCs w:val="18"/>
        </w:rPr>
      </w:pPr>
      <w:r w:rsidRPr="002F6168">
        <w:rPr>
          <w:rFonts w:ascii="Verdana" w:hAnsi="Verdana"/>
          <w:sz w:val="18"/>
          <w:szCs w:val="18"/>
        </w:rPr>
        <w:lastRenderedPageBreak/>
        <w:t>Całkowita liczba punktów, jaką otrzyma dana oferta, zostanie obliczona według wzoru: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4664B5" w:rsidRPr="002B6F4C" w:rsidTr="00322536">
        <w:tc>
          <w:tcPr>
            <w:tcW w:w="9212" w:type="dxa"/>
            <w:shd w:val="clear" w:color="auto" w:fill="auto"/>
          </w:tcPr>
          <w:p w:rsidR="004664B5" w:rsidRPr="002B6F4C" w:rsidRDefault="004664B5" w:rsidP="00322536">
            <w:pPr>
              <w:tabs>
                <w:tab w:val="left" w:pos="1950"/>
              </w:tabs>
              <w:spacing w:after="0"/>
              <w:jc w:val="both"/>
              <w:rPr>
                <w:rFonts w:ascii="Verdana" w:hAnsi="Verdana"/>
                <w:sz w:val="18"/>
                <w:szCs w:val="18"/>
              </w:rPr>
            </w:pPr>
          </w:p>
          <w:p w:rsidR="004664B5" w:rsidRPr="002B6F4C" w:rsidRDefault="004664B5" w:rsidP="00322536">
            <w:pPr>
              <w:tabs>
                <w:tab w:val="left" w:pos="1950"/>
              </w:tabs>
              <w:spacing w:after="0"/>
              <w:jc w:val="center"/>
              <w:rPr>
                <w:rFonts w:ascii="Verdana" w:hAnsi="Verdana"/>
                <w:sz w:val="18"/>
                <w:szCs w:val="18"/>
              </w:rPr>
            </w:pPr>
            <w:r w:rsidRPr="002B6F4C">
              <w:rPr>
                <w:rFonts w:ascii="Verdana" w:hAnsi="Verdana"/>
                <w:sz w:val="18"/>
                <w:szCs w:val="18"/>
              </w:rPr>
              <w:t xml:space="preserve">P = </w:t>
            </w:r>
            <w:proofErr w:type="spellStart"/>
            <w:r w:rsidRPr="002B6F4C">
              <w:rPr>
                <w:rFonts w:ascii="Verdana" w:hAnsi="Verdana"/>
                <w:sz w:val="18"/>
                <w:szCs w:val="18"/>
              </w:rPr>
              <w:t>Pc</w:t>
            </w:r>
            <w:proofErr w:type="spellEnd"/>
            <w:r w:rsidRPr="002B6F4C">
              <w:rPr>
                <w:rFonts w:ascii="Verdana" w:hAnsi="Verdana"/>
                <w:sz w:val="18"/>
                <w:szCs w:val="18"/>
              </w:rPr>
              <w:t xml:space="preserve"> + </w:t>
            </w:r>
            <w:proofErr w:type="spellStart"/>
            <w:r w:rsidRPr="002B6F4C">
              <w:rPr>
                <w:rFonts w:ascii="Verdana" w:hAnsi="Verdana"/>
                <w:sz w:val="18"/>
                <w:szCs w:val="18"/>
              </w:rPr>
              <w:t>Pz</w:t>
            </w:r>
            <w:proofErr w:type="spellEnd"/>
          </w:p>
          <w:p w:rsidR="004664B5" w:rsidRPr="002B6F4C" w:rsidRDefault="004664B5" w:rsidP="00322536">
            <w:pPr>
              <w:tabs>
                <w:tab w:val="left" w:pos="1950"/>
              </w:tabs>
              <w:spacing w:after="0"/>
              <w:jc w:val="both"/>
              <w:rPr>
                <w:rFonts w:ascii="Verdana" w:hAnsi="Verdana"/>
                <w:sz w:val="18"/>
                <w:szCs w:val="18"/>
              </w:rPr>
            </w:pPr>
          </w:p>
        </w:tc>
      </w:tr>
    </w:tbl>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 xml:space="preserve">gdzie: </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Pc</w:t>
      </w:r>
      <w:proofErr w:type="spellEnd"/>
      <w:r w:rsidRPr="002F6168">
        <w:rPr>
          <w:rFonts w:ascii="Verdana" w:hAnsi="Verdana"/>
          <w:sz w:val="18"/>
          <w:szCs w:val="18"/>
        </w:rPr>
        <w:t xml:space="preserve"> – liczba punktów uzyskana w kryterium nr 1 cena ofertowa</w:t>
      </w:r>
    </w:p>
    <w:p w:rsidR="004664B5" w:rsidRPr="002F6168" w:rsidRDefault="004664B5" w:rsidP="004664B5">
      <w:pPr>
        <w:tabs>
          <w:tab w:val="left" w:pos="1950"/>
        </w:tabs>
        <w:spacing w:after="0"/>
        <w:jc w:val="both"/>
        <w:rPr>
          <w:rFonts w:ascii="Verdana" w:hAnsi="Verdana"/>
          <w:sz w:val="18"/>
          <w:szCs w:val="18"/>
        </w:rPr>
      </w:pPr>
      <w:proofErr w:type="spellStart"/>
      <w:r w:rsidRPr="002F6168">
        <w:rPr>
          <w:rFonts w:ascii="Verdana" w:hAnsi="Verdana"/>
          <w:sz w:val="18"/>
          <w:szCs w:val="18"/>
        </w:rPr>
        <w:t>Pz</w:t>
      </w:r>
      <w:proofErr w:type="spellEnd"/>
      <w:r w:rsidRPr="002F6168">
        <w:rPr>
          <w:rFonts w:ascii="Verdana" w:hAnsi="Verdana"/>
          <w:sz w:val="18"/>
          <w:szCs w:val="18"/>
        </w:rPr>
        <w:t xml:space="preserve"> – liczba punktów uzyskana w kryterium nr 2 klauzule fakultatywne</w:t>
      </w:r>
    </w:p>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P – suma punktów uzyskanych przez ocenianą ofertę w kryterium nr 1 cena ofertowa i kryteriów nr 2 klauzule fakultatywne</w:t>
      </w:r>
    </w:p>
    <w:p w:rsidR="004664B5" w:rsidRPr="002F6168" w:rsidRDefault="004664B5" w:rsidP="004664B5">
      <w:pPr>
        <w:pStyle w:val="Kolorowalistaakcent11"/>
        <w:spacing w:after="0"/>
        <w:ind w:left="0"/>
        <w:jc w:val="both"/>
        <w:rPr>
          <w:rFonts w:ascii="Verdana" w:hAnsi="Verdana"/>
          <w:sz w:val="18"/>
          <w:szCs w:val="18"/>
        </w:rPr>
      </w:pPr>
      <w:r>
        <w:rPr>
          <w:rFonts w:ascii="Verdana" w:hAnsi="Verdana"/>
          <w:sz w:val="18"/>
          <w:szCs w:val="18"/>
        </w:rPr>
        <w:t xml:space="preserve">5. </w:t>
      </w:r>
      <w:r w:rsidRPr="002F6168">
        <w:rPr>
          <w:rFonts w:ascii="Verdana" w:hAnsi="Verdana"/>
          <w:sz w:val="18"/>
          <w:szCs w:val="18"/>
        </w:rPr>
        <w:t xml:space="preserve">Zamawiający udzieli Zamówienia Wykonawcy, którego oferta odpowiada wymogom określonym w Ustawie </w:t>
      </w:r>
      <w:proofErr w:type="spellStart"/>
      <w:r w:rsidRPr="002F6168">
        <w:rPr>
          <w:rFonts w:ascii="Verdana" w:hAnsi="Verdana"/>
          <w:sz w:val="18"/>
          <w:szCs w:val="18"/>
        </w:rPr>
        <w:t>Pzp</w:t>
      </w:r>
      <w:proofErr w:type="spellEnd"/>
      <w:r w:rsidRPr="002F6168">
        <w:rPr>
          <w:rFonts w:ascii="Verdana" w:hAnsi="Verdana"/>
          <w:sz w:val="18"/>
          <w:szCs w:val="18"/>
        </w:rPr>
        <w:t>, SIWZ oraz zostanie oceniona jako najkorzystniejsza w oparciu o podane kryteria.</w:t>
      </w:r>
    </w:p>
    <w:p w:rsidR="004664B5" w:rsidRPr="002F6168" w:rsidRDefault="004664B5" w:rsidP="004664B5">
      <w:pPr>
        <w:pStyle w:val="Kolorowalistaakcent11"/>
        <w:tabs>
          <w:tab w:val="left" w:pos="1950"/>
        </w:tabs>
        <w:spacing w:after="0"/>
        <w:ind w:left="360"/>
        <w:jc w:val="both"/>
        <w:rPr>
          <w:rFonts w:ascii="Verdana" w:hAnsi="Verdana"/>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8</w:t>
      </w:r>
      <w:r w:rsidRPr="002F6168">
        <w:rPr>
          <w:rFonts w:ascii="Verdana" w:hAnsi="Verdana"/>
          <w:b/>
          <w:sz w:val="18"/>
          <w:szCs w:val="18"/>
        </w:rPr>
        <w:t>) Opis sposoby obliczenia ceny oferty</w:t>
      </w:r>
    </w:p>
    <w:p w:rsidR="004664B5" w:rsidRPr="00F1082C" w:rsidRDefault="004664B5" w:rsidP="004664B5">
      <w:pPr>
        <w:pStyle w:val="Kolorowalistaakcent11"/>
        <w:numPr>
          <w:ilvl w:val="0"/>
          <w:numId w:val="27"/>
        </w:numPr>
        <w:spacing w:after="0"/>
        <w:jc w:val="both"/>
        <w:rPr>
          <w:rFonts w:ascii="Verdana" w:hAnsi="Verdana"/>
          <w:sz w:val="18"/>
          <w:szCs w:val="18"/>
        </w:rPr>
      </w:pPr>
      <w:r w:rsidRPr="002F6168">
        <w:rPr>
          <w:rFonts w:ascii="Verdana" w:hAnsi="Verdana"/>
          <w:sz w:val="18"/>
          <w:szCs w:val="18"/>
        </w:rPr>
        <w:t xml:space="preserve">Wykonawca określa cenę realizacji Zamówienia poprzez wskazanie w Formularzu oferty sporządzonym według wzoru stanowiącego </w:t>
      </w:r>
      <w:r w:rsidRPr="002F6168">
        <w:rPr>
          <w:rFonts w:ascii="Verdana" w:hAnsi="Verdana"/>
          <w:b/>
          <w:sz w:val="18"/>
          <w:szCs w:val="18"/>
        </w:rPr>
        <w:t>Załącznik nr 1 do SIWZ</w:t>
      </w:r>
      <w:r w:rsidRPr="00F1082C">
        <w:rPr>
          <w:rFonts w:ascii="Verdana" w:hAnsi="Verdana"/>
          <w:sz w:val="18"/>
          <w:szCs w:val="18"/>
        </w:rPr>
        <w:t>, ceny ofertowej (łącznej składki ubezpieczeniowej) za realizację przedmiotu Zamówienia w 26 miesięcznym terminie wykonania Zamówienia, wskazanego w Sekcji II.7) ust. 1.</w:t>
      </w:r>
    </w:p>
    <w:p w:rsidR="004664B5" w:rsidRPr="002F6168" w:rsidRDefault="004664B5" w:rsidP="004664B5">
      <w:pPr>
        <w:pStyle w:val="Kolorowalistaakcent11"/>
        <w:numPr>
          <w:ilvl w:val="0"/>
          <w:numId w:val="27"/>
        </w:numPr>
        <w:spacing w:after="0"/>
        <w:jc w:val="both"/>
        <w:rPr>
          <w:rFonts w:ascii="Verdana" w:hAnsi="Verdana"/>
          <w:sz w:val="18"/>
          <w:szCs w:val="18"/>
        </w:rPr>
      </w:pPr>
      <w:r w:rsidRPr="00F1082C">
        <w:rPr>
          <w:rFonts w:ascii="Verdana" w:hAnsi="Verdana"/>
          <w:sz w:val="18"/>
          <w:szCs w:val="18"/>
        </w:rPr>
        <w:t>Cena (składka ubezpieczeniowa) podana w ofercie ma zawierać nie tylko wynagrodzenie Wykonawcy, ale także wszystkie koszty związane z realizacją przedmiotu Zamówienia w 26</w:t>
      </w:r>
      <w:r w:rsidRPr="002F6168">
        <w:rPr>
          <w:rFonts w:ascii="Verdana" w:hAnsi="Verdana"/>
          <w:sz w:val="18"/>
          <w:szCs w:val="18"/>
        </w:rPr>
        <w:t xml:space="preserve"> miesięcznym terminie, o którym mowa w Sekcji II.7) ust. 1, jakie Wykonawca poniesie w związku lub w wykonaniu Zamówienia. </w:t>
      </w:r>
    </w:p>
    <w:p w:rsidR="004664B5" w:rsidRPr="002F6168" w:rsidRDefault="004664B5" w:rsidP="004664B5">
      <w:pPr>
        <w:pStyle w:val="Kolorowalistaakcent11"/>
        <w:numPr>
          <w:ilvl w:val="0"/>
          <w:numId w:val="27"/>
        </w:numPr>
        <w:spacing w:after="0"/>
        <w:jc w:val="both"/>
        <w:rPr>
          <w:rFonts w:ascii="Verdana" w:hAnsi="Verdana"/>
          <w:sz w:val="18"/>
          <w:szCs w:val="18"/>
        </w:rPr>
      </w:pPr>
      <w:r w:rsidRPr="002F6168">
        <w:rPr>
          <w:rFonts w:ascii="Verdana" w:hAnsi="Verdana"/>
          <w:sz w:val="18"/>
          <w:szCs w:val="18"/>
        </w:rPr>
        <w:t>Cena (składka ubezpieczeniowa) musi być podana i wyliczona w zaokrągleniu do dwóch miejsc po przecinku (zasada zaokrąglenia: poniżej 5 należy końcówkę pominąć, powyżej i równe 5 należy zaokrąglić w górę).</w:t>
      </w:r>
    </w:p>
    <w:p w:rsidR="004664B5" w:rsidRPr="002F6168" w:rsidRDefault="004664B5" w:rsidP="004664B5">
      <w:pPr>
        <w:pStyle w:val="Kolorowalistaakcent11"/>
        <w:numPr>
          <w:ilvl w:val="0"/>
          <w:numId w:val="27"/>
        </w:numPr>
        <w:spacing w:after="0"/>
        <w:jc w:val="both"/>
        <w:rPr>
          <w:rFonts w:ascii="Verdana" w:hAnsi="Verdana"/>
          <w:sz w:val="18"/>
          <w:szCs w:val="18"/>
        </w:rPr>
      </w:pPr>
      <w:r w:rsidRPr="002F6168">
        <w:rPr>
          <w:rFonts w:ascii="Verdana" w:hAnsi="Verdana"/>
          <w:sz w:val="18"/>
          <w:szCs w:val="18"/>
        </w:rPr>
        <w:t xml:space="preserve">Opis sposobu obliczenia ceny </w:t>
      </w:r>
      <w:r>
        <w:rPr>
          <w:rFonts w:ascii="Verdana" w:hAnsi="Verdana"/>
          <w:sz w:val="18"/>
          <w:szCs w:val="18"/>
        </w:rPr>
        <w:t xml:space="preserve">(składki ubezpieczeniowej) </w:t>
      </w:r>
      <w:r w:rsidRPr="002F6168">
        <w:rPr>
          <w:rFonts w:ascii="Verdana" w:hAnsi="Verdana"/>
          <w:sz w:val="18"/>
          <w:szCs w:val="18"/>
        </w:rPr>
        <w:t xml:space="preserve">określa Formularz oferty stanowiący </w:t>
      </w:r>
      <w:r w:rsidRPr="002F6168">
        <w:rPr>
          <w:rFonts w:ascii="Verdana" w:hAnsi="Verdana"/>
          <w:b/>
          <w:sz w:val="18"/>
          <w:szCs w:val="18"/>
        </w:rPr>
        <w:t>Załącznik nr 1 do SIWZ</w:t>
      </w:r>
      <w:r w:rsidRPr="002F6168">
        <w:rPr>
          <w:rFonts w:ascii="Verdana" w:hAnsi="Verdana"/>
          <w:sz w:val="18"/>
          <w:szCs w:val="18"/>
        </w:rPr>
        <w:t xml:space="preserve">. </w:t>
      </w:r>
    </w:p>
    <w:p w:rsidR="004664B5" w:rsidRPr="00AE1467" w:rsidRDefault="004664B5" w:rsidP="004664B5">
      <w:pPr>
        <w:pStyle w:val="Kolorowalistaakcent11"/>
        <w:numPr>
          <w:ilvl w:val="0"/>
          <w:numId w:val="27"/>
        </w:numPr>
        <w:spacing w:after="0"/>
        <w:jc w:val="both"/>
        <w:rPr>
          <w:rFonts w:ascii="Verdana" w:hAnsi="Verdana"/>
          <w:b/>
          <w:sz w:val="18"/>
          <w:szCs w:val="18"/>
        </w:rPr>
      </w:pPr>
      <w:r w:rsidRPr="00AE1467">
        <w:rPr>
          <w:rFonts w:ascii="Verdana" w:hAnsi="Verdana"/>
          <w:b/>
          <w:sz w:val="18"/>
          <w:szCs w:val="18"/>
        </w:rPr>
        <w:t>Przedmiotem Zamówienia jest usługa zwolniona z podatku od towarów i usług.</w:t>
      </w:r>
    </w:p>
    <w:p w:rsidR="004664B5" w:rsidRPr="002F6168" w:rsidRDefault="004664B5" w:rsidP="004664B5">
      <w:pPr>
        <w:spacing w:after="0"/>
        <w:jc w:val="both"/>
        <w:rPr>
          <w:rFonts w:ascii="Verdana" w:hAnsi="Verdana"/>
          <w:b/>
          <w:sz w:val="18"/>
          <w:szCs w:val="18"/>
        </w:rPr>
      </w:pPr>
    </w:p>
    <w:p w:rsidR="004664B5" w:rsidRPr="002F6168" w:rsidRDefault="004664B5" w:rsidP="004664B5">
      <w:pPr>
        <w:tabs>
          <w:tab w:val="left" w:pos="152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9</w:t>
      </w:r>
      <w:r w:rsidRPr="002F6168">
        <w:rPr>
          <w:rFonts w:ascii="Verdana" w:hAnsi="Verdana"/>
          <w:b/>
          <w:sz w:val="18"/>
          <w:szCs w:val="18"/>
        </w:rPr>
        <w:t>) Wzór Umowy</w:t>
      </w:r>
    </w:p>
    <w:p w:rsidR="004664B5" w:rsidRPr="001E7B4B" w:rsidRDefault="004664B5" w:rsidP="004664B5">
      <w:pPr>
        <w:pStyle w:val="Kolorowalistaakcent11"/>
        <w:numPr>
          <w:ilvl w:val="0"/>
          <w:numId w:val="35"/>
        </w:numPr>
        <w:spacing w:after="0"/>
        <w:jc w:val="both"/>
        <w:rPr>
          <w:rFonts w:ascii="Verdana" w:hAnsi="Verdana"/>
          <w:sz w:val="18"/>
          <w:szCs w:val="18"/>
        </w:rPr>
      </w:pPr>
      <w:r w:rsidRPr="002F6168">
        <w:rPr>
          <w:rFonts w:ascii="Verdana" w:hAnsi="Verdana"/>
          <w:sz w:val="18"/>
          <w:szCs w:val="18"/>
        </w:rPr>
        <w:t xml:space="preserve">Zamawiający wymaga od Wykonawcy, aby zawarł z nim Umowę na warunkach określonych we wzorze Umowy </w:t>
      </w:r>
      <w:r>
        <w:rPr>
          <w:rFonts w:ascii="Verdana" w:hAnsi="Verdana"/>
          <w:sz w:val="18"/>
          <w:szCs w:val="18"/>
        </w:rPr>
        <w:t xml:space="preserve">stanowiącym </w:t>
      </w:r>
      <w:r w:rsidRPr="002F6168">
        <w:rPr>
          <w:rFonts w:ascii="Verdana" w:hAnsi="Verdana"/>
          <w:b/>
          <w:sz w:val="18"/>
          <w:szCs w:val="18"/>
        </w:rPr>
        <w:t>Załącznik nr 4 do SIWZ</w:t>
      </w:r>
      <w:r>
        <w:rPr>
          <w:rFonts w:ascii="Verdana" w:hAnsi="Verdana"/>
          <w:b/>
          <w:sz w:val="18"/>
          <w:szCs w:val="18"/>
        </w:rPr>
        <w:t>.</w:t>
      </w:r>
      <w:r>
        <w:rPr>
          <w:rFonts w:ascii="Verdana" w:hAnsi="Verdana"/>
          <w:sz w:val="18"/>
          <w:szCs w:val="18"/>
        </w:rPr>
        <w:t xml:space="preserve"> </w:t>
      </w:r>
    </w:p>
    <w:p w:rsidR="004664B5" w:rsidRPr="002F6168" w:rsidRDefault="004664B5" w:rsidP="004664B5">
      <w:pPr>
        <w:pStyle w:val="Kolorowalistaakcent11"/>
        <w:numPr>
          <w:ilvl w:val="0"/>
          <w:numId w:val="35"/>
        </w:numPr>
        <w:spacing w:after="0"/>
        <w:jc w:val="both"/>
        <w:rPr>
          <w:rFonts w:ascii="Verdana" w:hAnsi="Verdana"/>
          <w:sz w:val="18"/>
          <w:szCs w:val="18"/>
        </w:rPr>
      </w:pPr>
      <w:r w:rsidRPr="002F6168">
        <w:rPr>
          <w:rFonts w:ascii="Verdana" w:hAnsi="Verdana"/>
          <w:sz w:val="18"/>
          <w:szCs w:val="18"/>
        </w:rPr>
        <w:t>Do Umowy, w sprawach w niej nieuregulowanych, na zasadach określonych we wzorze Umowy, o którym mowa w ust. 1, zastosowanie będą miały Ogólne (Szczególne) Warunki Ubezpieczenia, wskazane przez Wykonawcę w Formularzu oferty stanowiącym Załącznik nr 1 do SIWZ.</w:t>
      </w:r>
    </w:p>
    <w:p w:rsidR="004664B5" w:rsidRPr="00AE1467" w:rsidRDefault="004664B5" w:rsidP="004664B5">
      <w:pPr>
        <w:pStyle w:val="Kolorowalistaakcent11"/>
        <w:numPr>
          <w:ilvl w:val="0"/>
          <w:numId w:val="35"/>
        </w:numPr>
        <w:spacing w:after="0"/>
        <w:jc w:val="both"/>
        <w:rPr>
          <w:rFonts w:ascii="Verdana" w:hAnsi="Verdana"/>
          <w:sz w:val="18"/>
          <w:szCs w:val="18"/>
        </w:rPr>
      </w:pPr>
      <w:r w:rsidRPr="00AE1467">
        <w:rPr>
          <w:rFonts w:ascii="Verdana" w:hAnsi="Verdana"/>
          <w:sz w:val="18"/>
          <w:szCs w:val="18"/>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4664B5" w:rsidRDefault="004664B5" w:rsidP="004664B5">
      <w:pPr>
        <w:tabs>
          <w:tab w:val="left" w:pos="1520"/>
        </w:tabs>
        <w:spacing w:after="0"/>
        <w:jc w:val="both"/>
        <w:rPr>
          <w:rFonts w:ascii="Verdana" w:hAnsi="Verdana"/>
          <w:b/>
          <w:sz w:val="18"/>
          <w:szCs w:val="18"/>
        </w:rPr>
      </w:pPr>
    </w:p>
    <w:p w:rsidR="004664B5" w:rsidRPr="00AE1467" w:rsidRDefault="004664B5" w:rsidP="004664B5">
      <w:pPr>
        <w:tabs>
          <w:tab w:val="left" w:pos="1520"/>
        </w:tabs>
        <w:spacing w:after="0"/>
        <w:jc w:val="both"/>
        <w:rPr>
          <w:rFonts w:ascii="Verdana" w:hAnsi="Verdana"/>
          <w:b/>
          <w:sz w:val="18"/>
          <w:szCs w:val="18"/>
        </w:rPr>
      </w:pPr>
    </w:p>
    <w:p w:rsidR="004664B5" w:rsidRPr="00AE1467" w:rsidRDefault="004664B5" w:rsidP="004664B5">
      <w:pPr>
        <w:tabs>
          <w:tab w:val="left" w:pos="1520"/>
        </w:tabs>
        <w:spacing w:after="0"/>
        <w:jc w:val="both"/>
        <w:rPr>
          <w:rFonts w:ascii="Verdana" w:hAnsi="Verdana"/>
          <w:b/>
          <w:sz w:val="18"/>
          <w:szCs w:val="18"/>
        </w:rPr>
      </w:pPr>
      <w:r w:rsidRPr="00AE1467">
        <w:rPr>
          <w:rFonts w:ascii="Verdana" w:hAnsi="Verdana"/>
          <w:b/>
          <w:sz w:val="18"/>
          <w:szCs w:val="18"/>
        </w:rPr>
        <w:t xml:space="preserve">IV.10) Dopuszczalne zmiany Umowy w rozumieniu art. 144 ust. 1 Ustawy </w:t>
      </w:r>
      <w:proofErr w:type="spellStart"/>
      <w:r w:rsidRPr="00AE1467">
        <w:rPr>
          <w:rFonts w:ascii="Verdana" w:hAnsi="Verdana"/>
          <w:b/>
          <w:sz w:val="18"/>
          <w:szCs w:val="18"/>
        </w:rPr>
        <w:t>Pzp</w:t>
      </w:r>
      <w:proofErr w:type="spellEnd"/>
    </w:p>
    <w:p w:rsidR="004664B5" w:rsidRPr="00A56074" w:rsidRDefault="004664B5" w:rsidP="004664B5">
      <w:pPr>
        <w:tabs>
          <w:tab w:val="left" w:pos="1520"/>
        </w:tabs>
        <w:spacing w:after="0"/>
        <w:jc w:val="both"/>
        <w:rPr>
          <w:rFonts w:ascii="Verdana" w:hAnsi="Verdana"/>
          <w:sz w:val="18"/>
          <w:szCs w:val="18"/>
        </w:rPr>
      </w:pPr>
      <w:r w:rsidRPr="00AE1467">
        <w:rPr>
          <w:rFonts w:ascii="Verdana" w:hAnsi="Verdana"/>
          <w:sz w:val="18"/>
          <w:szCs w:val="18"/>
        </w:rPr>
        <w:t>Zamawiający przewiduje istotne zmiany postanowień</w:t>
      </w:r>
      <w:r w:rsidRPr="00A56074">
        <w:rPr>
          <w:rFonts w:ascii="Verdana" w:hAnsi="Verdana"/>
          <w:sz w:val="18"/>
          <w:szCs w:val="18"/>
        </w:rPr>
        <w:t xml:space="preserve"> zawartej Umowy w stosunku do treści oferty na podstawie której dokonano wyboru Wykonawcy. Istotne zmiany zawartej Umowy, o których mowa w zdaniu poprzednim, ich zakres i charakter oraz warunki wprowadzenia zmiany Umowy zostały określone we wzorze Umowy, o którym mowa w Sekcji IV.9) ust. 1.</w:t>
      </w:r>
    </w:p>
    <w:p w:rsidR="004664B5" w:rsidRPr="002F6168" w:rsidRDefault="004664B5" w:rsidP="004664B5">
      <w:pPr>
        <w:tabs>
          <w:tab w:val="left" w:pos="1520"/>
        </w:tabs>
        <w:spacing w:after="0"/>
        <w:jc w:val="both"/>
        <w:rPr>
          <w:rFonts w:ascii="Verdana" w:hAnsi="Verdana"/>
          <w:b/>
          <w:sz w:val="18"/>
          <w:szCs w:val="18"/>
          <w:highlight w:val="green"/>
        </w:rPr>
      </w:pPr>
    </w:p>
    <w:p w:rsidR="004664B5" w:rsidRPr="002F6168" w:rsidRDefault="004664B5" w:rsidP="004664B5">
      <w:pPr>
        <w:tabs>
          <w:tab w:val="left" w:pos="1520"/>
        </w:tabs>
        <w:spacing w:after="0"/>
        <w:jc w:val="both"/>
        <w:rPr>
          <w:rFonts w:ascii="Verdana" w:hAnsi="Verdana"/>
          <w:b/>
          <w:sz w:val="18"/>
          <w:szCs w:val="18"/>
        </w:rPr>
      </w:pPr>
      <w:r w:rsidRPr="002F6168">
        <w:rPr>
          <w:rFonts w:ascii="Verdana" w:hAnsi="Verdana"/>
          <w:b/>
          <w:sz w:val="18"/>
          <w:szCs w:val="18"/>
        </w:rPr>
        <w:lastRenderedPageBreak/>
        <w:t>IV.</w:t>
      </w:r>
      <w:r>
        <w:rPr>
          <w:rFonts w:ascii="Verdana" w:hAnsi="Verdana"/>
          <w:b/>
          <w:sz w:val="18"/>
          <w:szCs w:val="18"/>
        </w:rPr>
        <w:t>11</w:t>
      </w:r>
      <w:r w:rsidRPr="002F6168">
        <w:rPr>
          <w:rFonts w:ascii="Verdana" w:hAnsi="Verdana"/>
          <w:b/>
          <w:sz w:val="18"/>
          <w:szCs w:val="18"/>
        </w:rPr>
        <w:t>) Wymagania dotyczące zabezpieczenia należytego wykonania Umowy</w:t>
      </w:r>
    </w:p>
    <w:p w:rsidR="004664B5" w:rsidRPr="002F6168" w:rsidRDefault="004664B5" w:rsidP="004664B5">
      <w:pPr>
        <w:tabs>
          <w:tab w:val="left" w:pos="1520"/>
        </w:tabs>
        <w:spacing w:after="0"/>
        <w:jc w:val="both"/>
        <w:rPr>
          <w:rFonts w:ascii="Verdana" w:hAnsi="Verdana"/>
          <w:sz w:val="18"/>
          <w:szCs w:val="18"/>
        </w:rPr>
      </w:pPr>
      <w:r w:rsidRPr="002F6168">
        <w:rPr>
          <w:rFonts w:ascii="Verdana" w:hAnsi="Verdana"/>
          <w:sz w:val="18"/>
          <w:szCs w:val="18"/>
        </w:rPr>
        <w:t>Zamawiający nie wymaga od Wykonawców wniesienia zabezpieczenia należytego wykonania Umowy.</w:t>
      </w:r>
      <w:r w:rsidRPr="002F6168">
        <w:rPr>
          <w:rFonts w:ascii="Verdana" w:hAnsi="Verdana"/>
          <w:sz w:val="18"/>
          <w:szCs w:val="18"/>
        </w:rPr>
        <w:tab/>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12</w:t>
      </w:r>
      <w:r w:rsidRPr="002F6168">
        <w:rPr>
          <w:rFonts w:ascii="Verdana" w:hAnsi="Verdana"/>
          <w:b/>
          <w:sz w:val="18"/>
          <w:szCs w:val="18"/>
        </w:rPr>
        <w:t>) Główne warunki finansowe i uzgodnienia płatnicze</w:t>
      </w:r>
    </w:p>
    <w:p w:rsidR="004664B5" w:rsidRPr="002F6168" w:rsidRDefault="004664B5" w:rsidP="004664B5">
      <w:pPr>
        <w:pStyle w:val="Kolorowalistaakcent11"/>
        <w:numPr>
          <w:ilvl w:val="0"/>
          <w:numId w:val="30"/>
        </w:numPr>
        <w:spacing w:after="0"/>
        <w:jc w:val="both"/>
        <w:rPr>
          <w:rFonts w:ascii="Verdana" w:hAnsi="Verdana"/>
          <w:sz w:val="18"/>
          <w:szCs w:val="18"/>
        </w:rPr>
      </w:pPr>
      <w:r w:rsidRPr="002F6168">
        <w:rPr>
          <w:rFonts w:ascii="Verdana" w:hAnsi="Verdana"/>
          <w:sz w:val="18"/>
          <w:szCs w:val="18"/>
        </w:rPr>
        <w:t xml:space="preserve">Zamówienie jest finansowane w całości ze środków własnych Zamawiającego. </w:t>
      </w:r>
    </w:p>
    <w:p w:rsidR="004664B5" w:rsidRPr="00336652" w:rsidRDefault="004664B5" w:rsidP="004664B5">
      <w:pPr>
        <w:pStyle w:val="Kolorowalistaakcent11"/>
        <w:numPr>
          <w:ilvl w:val="0"/>
          <w:numId w:val="30"/>
        </w:numPr>
        <w:jc w:val="both"/>
        <w:rPr>
          <w:rFonts w:ascii="Verdana" w:hAnsi="Verdana"/>
          <w:color w:val="FF0000"/>
          <w:sz w:val="18"/>
          <w:szCs w:val="18"/>
        </w:rPr>
      </w:pPr>
      <w:r w:rsidRPr="002F6168">
        <w:rPr>
          <w:rFonts w:ascii="Verdana" w:hAnsi="Verdana"/>
          <w:sz w:val="18"/>
          <w:szCs w:val="18"/>
        </w:rPr>
        <w:t xml:space="preserve">Składka ubezpieczeniowa za udzielaną ochronę </w:t>
      </w:r>
      <w:r w:rsidRPr="00393E61">
        <w:rPr>
          <w:rFonts w:ascii="Verdana" w:hAnsi="Verdana"/>
          <w:sz w:val="18"/>
          <w:szCs w:val="18"/>
        </w:rPr>
        <w:t>ubezpieczeniową w okresie wskazanym w Sekcji II.7), będzie płatna zgodnie z warunkami określonymi w Rozdziale 1</w:t>
      </w:r>
      <w:r>
        <w:rPr>
          <w:rFonts w:ascii="Verdana" w:hAnsi="Verdana"/>
          <w:sz w:val="18"/>
          <w:szCs w:val="18"/>
        </w:rPr>
        <w:t xml:space="preserve"> pkt 1.3. Załącznika nr 5</w:t>
      </w:r>
      <w:r w:rsidRPr="00393E61">
        <w:rPr>
          <w:rFonts w:ascii="Verdana" w:hAnsi="Verdana"/>
          <w:sz w:val="18"/>
          <w:szCs w:val="18"/>
        </w:rPr>
        <w:t xml:space="preserve"> do SIWZ. </w:t>
      </w:r>
    </w:p>
    <w:p w:rsidR="004664B5" w:rsidRPr="00393E61" w:rsidRDefault="004664B5" w:rsidP="004664B5">
      <w:pPr>
        <w:pStyle w:val="Kolorowalistaakcent11"/>
        <w:numPr>
          <w:ilvl w:val="0"/>
          <w:numId w:val="30"/>
        </w:numPr>
        <w:spacing w:after="0"/>
        <w:jc w:val="both"/>
        <w:rPr>
          <w:rFonts w:ascii="Verdana" w:hAnsi="Verdana"/>
          <w:sz w:val="18"/>
          <w:szCs w:val="18"/>
        </w:rPr>
      </w:pPr>
      <w:r w:rsidRPr="00393E61">
        <w:rPr>
          <w:rFonts w:ascii="Verdana" w:hAnsi="Verdana"/>
          <w:sz w:val="18"/>
          <w:szCs w:val="18"/>
        </w:rPr>
        <w:t>Rozliczenia między Zamawiającym, a Wykonawcą prowadzone będą w polskich złotych (PLN). Zamawiający nie przewiduje rozliczenia w walutach obcych.</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13</w:t>
      </w:r>
      <w:r w:rsidRPr="002F6168">
        <w:rPr>
          <w:rFonts w:ascii="Verdana" w:hAnsi="Verdana"/>
          <w:b/>
          <w:sz w:val="18"/>
          <w:szCs w:val="18"/>
        </w:rPr>
        <w:t>) Komunikacja w Postępowaniu</w:t>
      </w:r>
    </w:p>
    <w:p w:rsidR="004664B5" w:rsidRPr="002F6168" w:rsidRDefault="004664B5" w:rsidP="004664B5">
      <w:pPr>
        <w:pStyle w:val="Kolorowalistaakcent11"/>
        <w:numPr>
          <w:ilvl w:val="0"/>
          <w:numId w:val="16"/>
        </w:numPr>
        <w:jc w:val="both"/>
        <w:rPr>
          <w:rFonts w:ascii="Verdana" w:hAnsi="Verdana"/>
          <w:sz w:val="18"/>
          <w:szCs w:val="18"/>
        </w:rPr>
      </w:pPr>
      <w:r w:rsidRPr="002F6168">
        <w:rPr>
          <w:rFonts w:ascii="Verdana" w:hAnsi="Verdana"/>
          <w:sz w:val="18"/>
          <w:szCs w:val="18"/>
        </w:rPr>
        <w:t xml:space="preserve">Komunikacja między Zamawiającym, a Wykonawcami odbywa się za pośrednictwem operatora pocztowego w rozumieniu ustawy z dnia 23 listopada 2012 r. Prawo pocztowe (tekst jednolity Dz. U. z 2016 r., poz. 1113 z </w:t>
      </w:r>
      <w:proofErr w:type="spellStart"/>
      <w:r w:rsidRPr="002F6168">
        <w:rPr>
          <w:rFonts w:ascii="Verdana" w:hAnsi="Verdana"/>
          <w:sz w:val="18"/>
          <w:szCs w:val="18"/>
        </w:rPr>
        <w:t>późn</w:t>
      </w:r>
      <w:proofErr w:type="spellEnd"/>
      <w:r w:rsidRPr="002F6168">
        <w:rPr>
          <w:rFonts w:ascii="Verdana" w:hAnsi="Verdana"/>
          <w:sz w:val="18"/>
          <w:szCs w:val="18"/>
        </w:rPr>
        <w:t xml:space="preserve">. zm.) zwanej dalej ustawą Prawo pocztowe, osobiście, za pośrednictwem posłańca, faksu lub przy użyciu środków komunikacji elektronicznej. </w:t>
      </w:r>
    </w:p>
    <w:p w:rsidR="004664B5" w:rsidRPr="002F6168" w:rsidRDefault="004664B5" w:rsidP="004664B5">
      <w:pPr>
        <w:pStyle w:val="Kolorowalistaakcent11"/>
        <w:numPr>
          <w:ilvl w:val="0"/>
          <w:numId w:val="16"/>
        </w:numPr>
        <w:spacing w:after="0"/>
        <w:jc w:val="both"/>
        <w:rPr>
          <w:rStyle w:val="Hipercze"/>
          <w:rFonts w:ascii="Verdana" w:hAnsi="Verdana"/>
          <w:color w:val="auto"/>
          <w:sz w:val="18"/>
          <w:szCs w:val="18"/>
        </w:rPr>
      </w:pPr>
      <w:r w:rsidRPr="002F6168">
        <w:rPr>
          <w:rStyle w:val="Hipercze"/>
          <w:rFonts w:ascii="Verdana" w:hAnsi="Verdana"/>
          <w:color w:val="auto"/>
          <w:sz w:val="18"/>
          <w:szCs w:val="18"/>
        </w:rPr>
        <w:t>Wykonawcy są zobowiązani do stosowania oznaczenia numeru referencyjnego Postępowania określonego w SIWZ we wszystkich kontaktach z Zamawiającym dotyczących niniejszego Postępowania.</w:t>
      </w:r>
    </w:p>
    <w:p w:rsidR="004664B5" w:rsidRDefault="004664B5" w:rsidP="004664B5">
      <w:pPr>
        <w:pStyle w:val="Kolorowalistaakcent11"/>
        <w:numPr>
          <w:ilvl w:val="0"/>
          <w:numId w:val="16"/>
        </w:numPr>
        <w:spacing w:after="0"/>
        <w:jc w:val="both"/>
        <w:rPr>
          <w:rStyle w:val="Hipercze"/>
          <w:rFonts w:ascii="Verdana" w:hAnsi="Verdana"/>
          <w:color w:val="auto"/>
          <w:sz w:val="18"/>
          <w:szCs w:val="18"/>
        </w:rPr>
      </w:pPr>
      <w:r w:rsidRPr="002F6168">
        <w:rPr>
          <w:rStyle w:val="Hipercze"/>
          <w:rFonts w:ascii="Verdana" w:hAnsi="Verdana"/>
          <w:color w:val="auto"/>
          <w:sz w:val="18"/>
          <w:szCs w:val="18"/>
        </w:rPr>
        <w:t xml:space="preserve">Korespondencja pisemna powinna być kierowana na adres: </w:t>
      </w:r>
    </w:p>
    <w:p w:rsidR="00763301" w:rsidRPr="009F6C71" w:rsidRDefault="00763301" w:rsidP="00763301">
      <w:pPr>
        <w:pStyle w:val="Lista"/>
        <w:ind w:left="360" w:firstLine="0"/>
        <w:rPr>
          <w:rFonts w:ascii="Verdana" w:hAnsi="Verdana"/>
          <w:sz w:val="18"/>
          <w:szCs w:val="18"/>
        </w:rPr>
      </w:pPr>
      <w:r w:rsidRPr="009F6C71">
        <w:rPr>
          <w:rFonts w:ascii="Verdana" w:hAnsi="Verdana"/>
          <w:sz w:val="18"/>
          <w:szCs w:val="18"/>
        </w:rPr>
        <w:t xml:space="preserve">Powiat Skarżyski reprezentowany przez </w:t>
      </w:r>
    </w:p>
    <w:p w:rsidR="00763301" w:rsidRPr="00763301" w:rsidRDefault="00763301" w:rsidP="00763301">
      <w:pPr>
        <w:pStyle w:val="Lista"/>
        <w:ind w:left="360" w:firstLine="0"/>
        <w:rPr>
          <w:rFonts w:ascii="Verdana" w:hAnsi="Verdana"/>
          <w:sz w:val="18"/>
          <w:szCs w:val="18"/>
        </w:rPr>
      </w:pPr>
      <w:r w:rsidRPr="009F6C71">
        <w:rPr>
          <w:rFonts w:ascii="Verdana" w:hAnsi="Verdana"/>
          <w:sz w:val="18"/>
          <w:szCs w:val="18"/>
        </w:rPr>
        <w:t>Zarząd  Dróg  Powiatowych</w:t>
      </w:r>
      <w:r>
        <w:rPr>
          <w:rFonts w:ascii="Verdana" w:hAnsi="Verdana"/>
          <w:sz w:val="18"/>
          <w:szCs w:val="18"/>
        </w:rPr>
        <w:t xml:space="preserve"> </w:t>
      </w:r>
      <w:r w:rsidRPr="00763301">
        <w:rPr>
          <w:rFonts w:ascii="Verdana" w:hAnsi="Verdana"/>
          <w:sz w:val="18"/>
          <w:szCs w:val="18"/>
        </w:rPr>
        <w:t>26-110 Skarżysko-Kamienna, ul. Konarskiego 20</w:t>
      </w:r>
    </w:p>
    <w:p w:rsidR="004664B5" w:rsidRPr="002F6168" w:rsidRDefault="004664B5" w:rsidP="004664B5">
      <w:pPr>
        <w:pStyle w:val="Kolorowalistaakcent11"/>
        <w:numPr>
          <w:ilvl w:val="0"/>
          <w:numId w:val="16"/>
        </w:numPr>
        <w:spacing w:after="0"/>
        <w:jc w:val="both"/>
        <w:rPr>
          <w:rFonts w:ascii="Verdana" w:hAnsi="Verdana"/>
          <w:sz w:val="18"/>
          <w:szCs w:val="18"/>
        </w:rPr>
      </w:pPr>
      <w:r w:rsidRPr="002F6168">
        <w:rPr>
          <w:rFonts w:ascii="Verdana" w:hAnsi="Verdana"/>
          <w:sz w:val="18"/>
          <w:szCs w:val="18"/>
        </w:rPr>
        <w:t>W Postępowaniu, komunikacja między Zamawiającym, a Wykonawcami odbywa się również przy użyciu:</w:t>
      </w:r>
    </w:p>
    <w:p w:rsidR="004664B5" w:rsidRPr="00483B65" w:rsidRDefault="004664B5" w:rsidP="004664B5">
      <w:pPr>
        <w:pStyle w:val="Kolorowalistaakcent11"/>
        <w:numPr>
          <w:ilvl w:val="1"/>
          <w:numId w:val="16"/>
        </w:numPr>
        <w:spacing w:after="0"/>
        <w:jc w:val="both"/>
        <w:rPr>
          <w:rFonts w:ascii="Verdana" w:hAnsi="Verdana"/>
          <w:sz w:val="18"/>
          <w:szCs w:val="18"/>
        </w:rPr>
      </w:pPr>
      <w:r w:rsidRPr="004D673F">
        <w:rPr>
          <w:rFonts w:ascii="Verdana" w:hAnsi="Verdana"/>
          <w:sz w:val="18"/>
          <w:szCs w:val="18"/>
        </w:rPr>
        <w:t xml:space="preserve">adresu poczty </w:t>
      </w:r>
      <w:r w:rsidRPr="00483B65">
        <w:rPr>
          <w:rFonts w:ascii="Verdana" w:hAnsi="Verdana"/>
          <w:sz w:val="18"/>
          <w:szCs w:val="18"/>
        </w:rPr>
        <w:t xml:space="preserve">elektronicznej: </w:t>
      </w:r>
      <w:hyperlink r:id="rId13" w:history="1">
        <w:r w:rsidR="00763301" w:rsidRPr="00483B65">
          <w:rPr>
            <w:rStyle w:val="Hipercze"/>
            <w:rFonts w:ascii="Verdana" w:hAnsi="Verdana"/>
            <w:color w:val="auto"/>
            <w:sz w:val="18"/>
            <w:szCs w:val="18"/>
          </w:rPr>
          <w:t>zdp@skarzysko.powiat.pl</w:t>
        </w:r>
      </w:hyperlink>
    </w:p>
    <w:p w:rsidR="004664B5" w:rsidRPr="004D673F" w:rsidRDefault="004664B5" w:rsidP="004664B5">
      <w:pPr>
        <w:pStyle w:val="Kolorowalistaakcent11"/>
        <w:numPr>
          <w:ilvl w:val="1"/>
          <w:numId w:val="16"/>
        </w:numPr>
        <w:spacing w:after="0"/>
        <w:jc w:val="both"/>
        <w:rPr>
          <w:rFonts w:ascii="Verdana" w:hAnsi="Verdana"/>
          <w:sz w:val="18"/>
          <w:szCs w:val="18"/>
        </w:rPr>
      </w:pPr>
      <w:r w:rsidRPr="004D673F">
        <w:rPr>
          <w:rFonts w:ascii="Verdana" w:hAnsi="Verdana"/>
          <w:sz w:val="18"/>
          <w:szCs w:val="18"/>
        </w:rPr>
        <w:t xml:space="preserve">numeru faksu: + 48 </w:t>
      </w:r>
      <w:r w:rsidR="00763301" w:rsidRPr="00763301">
        <w:rPr>
          <w:rFonts w:ascii="Verdana" w:hAnsi="Verdana"/>
          <w:sz w:val="18"/>
          <w:szCs w:val="18"/>
        </w:rPr>
        <w:t>41 25-24-451</w:t>
      </w:r>
    </w:p>
    <w:p w:rsidR="004664B5" w:rsidRPr="00C22961" w:rsidRDefault="004664B5" w:rsidP="004664B5">
      <w:pPr>
        <w:pStyle w:val="Kolorowalistaakcent11"/>
        <w:numPr>
          <w:ilvl w:val="0"/>
          <w:numId w:val="16"/>
        </w:numPr>
        <w:spacing w:after="0"/>
        <w:jc w:val="both"/>
        <w:rPr>
          <w:rFonts w:ascii="Verdana" w:hAnsi="Verdana"/>
          <w:sz w:val="18"/>
          <w:szCs w:val="18"/>
        </w:rPr>
      </w:pPr>
      <w:r w:rsidRPr="002F6168">
        <w:rPr>
          <w:rFonts w:ascii="Verdana" w:hAnsi="Verdana"/>
          <w:sz w:val="18"/>
          <w:szCs w:val="18"/>
        </w:rPr>
        <w:t xml:space="preserve">Jeżeli Zamawiający lub Wykonawca przekazują oświadczenia, wnioski, zawiadomienia lub </w:t>
      </w:r>
      <w:r w:rsidRPr="00C22961">
        <w:rPr>
          <w:rFonts w:ascii="Verdana" w:hAnsi="Verdana"/>
          <w:sz w:val="18"/>
          <w:szCs w:val="18"/>
        </w:rPr>
        <w:t xml:space="preserve">informacje za pośrednictwem faksu lub przy użyciu środków komunikacji elektronicznej, każda ze stron na żądanie drugiej niezwłocznie potwierdza fakt ich otrzymania. </w:t>
      </w:r>
    </w:p>
    <w:p w:rsidR="004664B5" w:rsidRPr="00483B65" w:rsidRDefault="00763301" w:rsidP="004664B5">
      <w:pPr>
        <w:pStyle w:val="Kolorowalistaakcent11"/>
        <w:numPr>
          <w:ilvl w:val="0"/>
          <w:numId w:val="16"/>
        </w:numPr>
        <w:spacing w:after="0"/>
        <w:jc w:val="both"/>
        <w:rPr>
          <w:rStyle w:val="Hipercze"/>
          <w:rFonts w:ascii="Verdana" w:hAnsi="Verdana"/>
          <w:color w:val="auto"/>
          <w:sz w:val="18"/>
          <w:szCs w:val="18"/>
        </w:rPr>
      </w:pPr>
      <w:r>
        <w:rPr>
          <w:rFonts w:ascii="Verdana" w:hAnsi="Verdana"/>
          <w:sz w:val="18"/>
          <w:szCs w:val="18"/>
        </w:rPr>
        <w:t>B</w:t>
      </w:r>
      <w:r w:rsidR="004664B5" w:rsidRPr="00C22961">
        <w:rPr>
          <w:rFonts w:ascii="Verdana" w:hAnsi="Verdana"/>
          <w:sz w:val="18"/>
          <w:szCs w:val="18"/>
        </w:rPr>
        <w:t xml:space="preserve">ezpośredni dostęp do dokumentów Zamówienia można uzyskać bezpłatnie pod adresem: </w:t>
      </w:r>
      <w:hyperlink r:id="rId14" w:history="1">
        <w:r w:rsidRPr="00483B65">
          <w:rPr>
            <w:rStyle w:val="Hipercze"/>
            <w:rFonts w:ascii="Verdana" w:hAnsi="Verdana"/>
            <w:color w:val="auto"/>
            <w:sz w:val="18"/>
            <w:szCs w:val="18"/>
          </w:rPr>
          <w:t>www.powiat.skarzyski.lo.pl</w:t>
        </w:r>
      </w:hyperlink>
    </w:p>
    <w:p w:rsidR="004664B5" w:rsidRPr="00C22961" w:rsidRDefault="004664B5" w:rsidP="004664B5">
      <w:pPr>
        <w:spacing w:after="0"/>
        <w:jc w:val="both"/>
        <w:rPr>
          <w:rFonts w:ascii="Verdana" w:hAnsi="Verdana"/>
          <w:b/>
          <w:sz w:val="18"/>
          <w:szCs w:val="18"/>
        </w:rPr>
      </w:pPr>
    </w:p>
    <w:p w:rsidR="004664B5" w:rsidRPr="00C22961" w:rsidRDefault="004664B5" w:rsidP="004664B5">
      <w:pPr>
        <w:spacing w:after="0"/>
        <w:jc w:val="both"/>
        <w:rPr>
          <w:rFonts w:ascii="Verdana" w:hAnsi="Verdana"/>
          <w:b/>
          <w:sz w:val="18"/>
          <w:szCs w:val="18"/>
        </w:rPr>
      </w:pPr>
      <w:r w:rsidRPr="00C22961">
        <w:rPr>
          <w:rFonts w:ascii="Verdana" w:hAnsi="Verdana"/>
          <w:b/>
          <w:sz w:val="18"/>
          <w:szCs w:val="18"/>
        </w:rPr>
        <w:t>IV.14) Osoby uprawnione do porozumiewania się z Wykonawcami</w:t>
      </w:r>
    </w:p>
    <w:p w:rsidR="00763301" w:rsidRPr="00763301" w:rsidRDefault="00763301" w:rsidP="00763301">
      <w:pPr>
        <w:pStyle w:val="Akapitzlist"/>
        <w:numPr>
          <w:ilvl w:val="0"/>
          <w:numId w:val="41"/>
        </w:numPr>
        <w:jc w:val="both"/>
        <w:rPr>
          <w:sz w:val="24"/>
        </w:rPr>
      </w:pPr>
      <w:r w:rsidRPr="00763301">
        <w:rPr>
          <w:sz w:val="24"/>
        </w:rPr>
        <w:t>Osobami uprawnionymi do kontaktu z Wykonawcami są:</w:t>
      </w:r>
    </w:p>
    <w:p w:rsidR="00763301" w:rsidRDefault="007E51AA" w:rsidP="00763301">
      <w:pPr>
        <w:pStyle w:val="Lista31"/>
        <w:ind w:left="360" w:firstLine="0"/>
        <w:jc w:val="both"/>
        <w:rPr>
          <w:sz w:val="24"/>
        </w:rPr>
      </w:pPr>
      <w:r>
        <w:rPr>
          <w:sz w:val="24"/>
        </w:rPr>
        <w:t>Tomasz Kowalczyk</w:t>
      </w:r>
      <w:r w:rsidR="001F285C">
        <w:rPr>
          <w:sz w:val="24"/>
        </w:rPr>
        <w:t>, Andrzej Rypiński</w:t>
      </w:r>
    </w:p>
    <w:p w:rsidR="00763301" w:rsidRDefault="00763301" w:rsidP="00763301">
      <w:pPr>
        <w:pStyle w:val="Lista31"/>
        <w:ind w:left="360" w:firstLine="0"/>
        <w:jc w:val="both"/>
        <w:rPr>
          <w:b/>
          <w:bCs/>
          <w:i/>
          <w:color w:val="000000"/>
          <w:sz w:val="24"/>
        </w:rPr>
      </w:pPr>
      <w:r>
        <w:rPr>
          <w:sz w:val="24"/>
        </w:rPr>
        <w:t xml:space="preserve">w dniach: poniedziałek w godzinach 8:00 do 16:00, wtorek - piątek w godzinach 7:30 do 15:30, tel., fax:  </w:t>
      </w:r>
      <w:r w:rsidR="001F285C">
        <w:rPr>
          <w:sz w:val="24"/>
        </w:rPr>
        <w:t>531 316 316 oraz 666 888 510</w:t>
      </w:r>
      <w:r>
        <w:rPr>
          <w:sz w:val="24"/>
        </w:rPr>
        <w:t xml:space="preserve"> </w:t>
      </w:r>
    </w:p>
    <w:p w:rsidR="004664B5" w:rsidRDefault="004664B5" w:rsidP="004664B5">
      <w:pPr>
        <w:pStyle w:val="Kolorowalistaakcent11"/>
        <w:spacing w:after="0"/>
        <w:ind w:left="360"/>
        <w:rPr>
          <w:rFonts w:ascii="Verdana" w:hAnsi="Verdana"/>
          <w:b/>
          <w:sz w:val="18"/>
          <w:szCs w:val="18"/>
        </w:rPr>
      </w:pPr>
    </w:p>
    <w:p w:rsidR="004664B5" w:rsidRPr="00335752" w:rsidRDefault="004664B5" w:rsidP="004664B5">
      <w:pPr>
        <w:tabs>
          <w:tab w:val="left" w:pos="1950"/>
        </w:tabs>
        <w:spacing w:after="0"/>
        <w:jc w:val="both"/>
        <w:rPr>
          <w:rFonts w:ascii="Verdana" w:hAnsi="Verdana"/>
          <w:b/>
          <w:sz w:val="18"/>
          <w:szCs w:val="18"/>
        </w:rPr>
      </w:pPr>
      <w:r w:rsidRPr="00335752">
        <w:rPr>
          <w:rFonts w:ascii="Verdana" w:hAnsi="Verdana"/>
          <w:b/>
          <w:sz w:val="18"/>
          <w:szCs w:val="18"/>
        </w:rPr>
        <w:t>IV.</w:t>
      </w:r>
      <w:r>
        <w:rPr>
          <w:rFonts w:ascii="Verdana" w:hAnsi="Verdana"/>
          <w:b/>
          <w:sz w:val="18"/>
          <w:szCs w:val="18"/>
        </w:rPr>
        <w:t>15</w:t>
      </w:r>
      <w:r w:rsidRPr="00335752">
        <w:rPr>
          <w:rFonts w:ascii="Verdana" w:hAnsi="Verdana"/>
          <w:b/>
          <w:sz w:val="18"/>
          <w:szCs w:val="18"/>
        </w:rPr>
        <w:t>) Wyjaśnienie treści SIWZ</w:t>
      </w:r>
    </w:p>
    <w:p w:rsidR="004664B5" w:rsidRPr="00335752" w:rsidRDefault="004664B5" w:rsidP="004664B5">
      <w:pPr>
        <w:pStyle w:val="Kolorowalistaakcent11"/>
        <w:numPr>
          <w:ilvl w:val="0"/>
          <w:numId w:val="31"/>
        </w:numPr>
        <w:spacing w:after="0"/>
        <w:jc w:val="both"/>
        <w:rPr>
          <w:rFonts w:ascii="Verdana" w:hAnsi="Verdana"/>
          <w:sz w:val="18"/>
          <w:szCs w:val="18"/>
        </w:rPr>
      </w:pPr>
      <w:r w:rsidRPr="00335752">
        <w:rPr>
          <w:rFonts w:ascii="Verdana" w:hAnsi="Verdana"/>
          <w:sz w:val="18"/>
          <w:szCs w:val="18"/>
        </w:rPr>
        <w:t xml:space="preserve">Wykonawca może zwrócić się do Zamawiającego o wyjaśnienie treści SIWZ. </w:t>
      </w:r>
    </w:p>
    <w:p w:rsidR="004664B5" w:rsidRPr="00335752" w:rsidRDefault="004664B5" w:rsidP="004664B5">
      <w:pPr>
        <w:pStyle w:val="Kolorowalistaakcent11"/>
        <w:numPr>
          <w:ilvl w:val="0"/>
          <w:numId w:val="31"/>
        </w:numPr>
        <w:spacing w:after="0"/>
        <w:jc w:val="both"/>
        <w:rPr>
          <w:rFonts w:ascii="Verdana" w:hAnsi="Verdana"/>
          <w:sz w:val="18"/>
          <w:szCs w:val="18"/>
        </w:rPr>
      </w:pPr>
      <w:r w:rsidRPr="00335752">
        <w:rPr>
          <w:rFonts w:ascii="Verdana" w:hAnsi="Verdana"/>
          <w:sz w:val="18"/>
          <w:szCs w:val="18"/>
        </w:rPr>
        <w:t xml:space="preserve">Zasady składania przez Wykonawców wniosków o wyjaśnienie treści SIWZ oraz udzielania wyjaśnień przez Zamawiającego określa Ustawa </w:t>
      </w:r>
      <w:proofErr w:type="spellStart"/>
      <w:r w:rsidRPr="00335752">
        <w:rPr>
          <w:rFonts w:ascii="Verdana" w:hAnsi="Verdana"/>
          <w:sz w:val="18"/>
          <w:szCs w:val="18"/>
        </w:rPr>
        <w:t>Pzp</w:t>
      </w:r>
      <w:proofErr w:type="spellEnd"/>
      <w:r w:rsidRPr="00335752">
        <w:rPr>
          <w:rFonts w:ascii="Verdana" w:hAnsi="Verdana"/>
          <w:sz w:val="18"/>
          <w:szCs w:val="18"/>
        </w:rPr>
        <w:t>.</w:t>
      </w:r>
    </w:p>
    <w:p w:rsidR="004664B5" w:rsidRPr="002F6168" w:rsidRDefault="004664B5" w:rsidP="004664B5">
      <w:pPr>
        <w:pStyle w:val="Kolorowalistaakcent11"/>
        <w:numPr>
          <w:ilvl w:val="0"/>
          <w:numId w:val="31"/>
        </w:numPr>
        <w:spacing w:after="0"/>
        <w:jc w:val="both"/>
        <w:rPr>
          <w:rFonts w:ascii="Verdana" w:hAnsi="Verdana"/>
          <w:sz w:val="18"/>
          <w:szCs w:val="18"/>
        </w:rPr>
      </w:pPr>
      <w:r w:rsidRPr="00335752">
        <w:rPr>
          <w:rFonts w:ascii="Verdana" w:hAnsi="Verdana"/>
          <w:sz w:val="18"/>
          <w:szCs w:val="18"/>
        </w:rPr>
        <w:t>W przypadku rozbieżności pomiędzy treścią niniejszej SIWZ, a treścią udzielonych odpowiedzi,</w:t>
      </w:r>
      <w:r w:rsidRPr="002F6168">
        <w:rPr>
          <w:rFonts w:ascii="Verdana" w:hAnsi="Verdana"/>
          <w:sz w:val="18"/>
          <w:szCs w:val="18"/>
        </w:rPr>
        <w:t xml:space="preserve"> jako obowiązującą należy przyjąć treść wyjaśnień Zamawiającego, jako późniejsze oświadczenie Zamawiającego. </w:t>
      </w:r>
    </w:p>
    <w:p w:rsidR="004664B5" w:rsidRPr="002F6168" w:rsidRDefault="004664B5" w:rsidP="004664B5">
      <w:pPr>
        <w:tabs>
          <w:tab w:val="left" w:pos="1950"/>
        </w:tabs>
        <w:spacing w:after="0"/>
        <w:jc w:val="both"/>
        <w:rPr>
          <w:rFonts w:ascii="Verdana" w:hAnsi="Verdana"/>
          <w:b/>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16</w:t>
      </w:r>
      <w:r w:rsidRPr="002F6168">
        <w:rPr>
          <w:rFonts w:ascii="Verdana" w:hAnsi="Verdana"/>
          <w:b/>
          <w:sz w:val="18"/>
          <w:szCs w:val="18"/>
        </w:rPr>
        <w:t>) Zebranie Wykonawców w celu wyjaśnienia wątpliwości dotyczących treści SIWZ</w:t>
      </w:r>
    </w:p>
    <w:p w:rsidR="004664B5" w:rsidRPr="002F6168" w:rsidRDefault="004664B5" w:rsidP="004664B5">
      <w:pPr>
        <w:pStyle w:val="Kolorowalistaakcent11"/>
        <w:numPr>
          <w:ilvl w:val="0"/>
          <w:numId w:val="29"/>
        </w:numPr>
        <w:spacing w:after="0"/>
        <w:jc w:val="both"/>
        <w:rPr>
          <w:rFonts w:ascii="Verdana" w:hAnsi="Verdana"/>
          <w:sz w:val="18"/>
          <w:szCs w:val="18"/>
        </w:rPr>
      </w:pPr>
      <w:r w:rsidRPr="002F6168">
        <w:rPr>
          <w:rFonts w:ascii="Verdana" w:hAnsi="Verdana"/>
          <w:sz w:val="18"/>
          <w:szCs w:val="18"/>
        </w:rPr>
        <w:lastRenderedPageBreak/>
        <w:t xml:space="preserve">Zamawiający może zwołać zebranie wszystkich Wykonawców w celu wyjaśnienia wątpliwości dotyczących treści SIWZ. </w:t>
      </w:r>
    </w:p>
    <w:p w:rsidR="004664B5" w:rsidRPr="002C7E0F" w:rsidRDefault="004664B5" w:rsidP="004664B5">
      <w:pPr>
        <w:numPr>
          <w:ilvl w:val="0"/>
          <w:numId w:val="29"/>
        </w:numPr>
        <w:spacing w:before="0"/>
        <w:jc w:val="both"/>
        <w:rPr>
          <w:rFonts w:ascii="Verdana" w:hAnsi="Verdana"/>
          <w:sz w:val="18"/>
          <w:szCs w:val="18"/>
        </w:rPr>
      </w:pPr>
      <w:r w:rsidRPr="002F6168">
        <w:rPr>
          <w:rFonts w:ascii="Verdana" w:hAnsi="Verdana"/>
          <w:sz w:val="18"/>
          <w:szCs w:val="18"/>
        </w:rPr>
        <w:t xml:space="preserve">Informację o terminie zebrania Zamawiający udostępni na stronie internetowej </w:t>
      </w:r>
      <w:r w:rsidR="00BC0C06" w:rsidRPr="00345CA0">
        <w:rPr>
          <w:rFonts w:ascii="Verdana" w:hAnsi="Verdana"/>
          <w:sz w:val="18"/>
          <w:szCs w:val="18"/>
        </w:rPr>
        <w:t>http://</w:t>
      </w:r>
      <w:r w:rsidR="00BC0C06">
        <w:rPr>
          <w:rFonts w:ascii="Verdana" w:hAnsi="Verdana"/>
          <w:sz w:val="18"/>
          <w:szCs w:val="18"/>
        </w:rPr>
        <w:t>www.</w:t>
      </w:r>
      <w:r w:rsidR="00BC0C06" w:rsidRPr="00345CA0">
        <w:rPr>
          <w:rFonts w:ascii="Verdana" w:hAnsi="Verdana"/>
          <w:sz w:val="18"/>
          <w:szCs w:val="18"/>
        </w:rPr>
        <w:t>powiat.skarzyski.lo.pl</w:t>
      </w: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17</w:t>
      </w:r>
      <w:r w:rsidRPr="002F6168">
        <w:rPr>
          <w:rFonts w:ascii="Verdana" w:hAnsi="Verdana"/>
          <w:b/>
          <w:sz w:val="18"/>
          <w:szCs w:val="18"/>
        </w:rPr>
        <w:t>) Opis sposobu przygotowania ofert</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 xml:space="preserve">Wykonawca może złożyć tylko jedną ofertę. </w:t>
      </w:r>
    </w:p>
    <w:p w:rsidR="004664B5" w:rsidRPr="002F6168" w:rsidRDefault="004664B5" w:rsidP="004664B5">
      <w:pPr>
        <w:pStyle w:val="Kolorowalistaakcent11"/>
        <w:numPr>
          <w:ilvl w:val="0"/>
          <w:numId w:val="20"/>
        </w:numPr>
        <w:jc w:val="both"/>
        <w:rPr>
          <w:rFonts w:ascii="Verdana" w:hAnsi="Verdana"/>
          <w:sz w:val="18"/>
          <w:szCs w:val="18"/>
        </w:rPr>
      </w:pPr>
      <w:r w:rsidRPr="002F6168">
        <w:rPr>
          <w:rFonts w:ascii="Verdana" w:hAnsi="Verdana"/>
          <w:sz w:val="18"/>
          <w:szCs w:val="18"/>
        </w:rPr>
        <w:t>Złożenie większej liczby ofert, spowoduje odrzucenie wszystkich ofert złożonych przez danego Wykonawcę.</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 xml:space="preserve">Treść oferty musi odpowiadać treści SIWZ. </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 xml:space="preserve">Oferta musi zostać sporządzona w języku polskim, czytelnym pismem ręcznym przy użyciu nieścieralnego atramentu, komputerowo, na maszynie lub inną trwałą i czytelną techniką oraz podpisana przez Wykonawcę lub osobę upoważnioną do reprezentowania Wykonawcy. </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 xml:space="preserve">Ofertę sporządza się pod rygorem nieważności w formie pisemnej. </w:t>
      </w:r>
    </w:p>
    <w:p w:rsidR="004664B5" w:rsidRPr="002F6168" w:rsidRDefault="004664B5" w:rsidP="004664B5">
      <w:pPr>
        <w:pStyle w:val="Kolorowalistaakcent11"/>
        <w:numPr>
          <w:ilvl w:val="0"/>
          <w:numId w:val="20"/>
        </w:numPr>
        <w:jc w:val="both"/>
        <w:rPr>
          <w:rFonts w:ascii="Verdana" w:hAnsi="Verdana"/>
          <w:sz w:val="18"/>
          <w:szCs w:val="18"/>
        </w:rPr>
      </w:pPr>
      <w:r w:rsidRPr="002F6168">
        <w:rPr>
          <w:rFonts w:ascii="Verdana" w:hAnsi="Verdana"/>
          <w:sz w:val="18"/>
          <w:szCs w:val="18"/>
        </w:rPr>
        <w:t>Formę dokumentów lub oświadczeń składanych w ofercie reguluje rozporządzenie Ministra Rozwoju z dnia 26 lipca 2016 r. w sprawie rodzajów dokumentów, jakich może żądać Zamawiający od Wykonawcy w postępowaniu o udzielenie zamówienia (Dz. U. z 2016 r., poz. 1126), zwane dalej rozporządzeniem.</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 xml:space="preserve">W przypadku wskazania przez Wykonawcę oświadczeń lub dokumentów, o których mowa w § 2, § 5 i § 7 rozporządzenia, które znajdują się w posiadaniu Zamawiającego, w szczególności oświadczeń lub dokumentów przechowywanych przez Zamawiającego zgodnie z art. 97 ust. 1 Ustawy </w:t>
      </w:r>
      <w:proofErr w:type="spellStart"/>
      <w:r w:rsidRPr="002F6168">
        <w:rPr>
          <w:rFonts w:ascii="Verdana" w:hAnsi="Verdana"/>
          <w:sz w:val="18"/>
          <w:szCs w:val="18"/>
        </w:rPr>
        <w:t>Pzp</w:t>
      </w:r>
      <w:proofErr w:type="spellEnd"/>
      <w:r w:rsidRPr="002F6168">
        <w:rPr>
          <w:rFonts w:ascii="Verdana" w:hAnsi="Verdana"/>
          <w:sz w:val="18"/>
          <w:szCs w:val="18"/>
        </w:rPr>
        <w:t xml:space="preserve">, Zamawiający w celu potwierdzenia okoliczności, o których mowa w art. 25 ust. 1 pkt 1 i 3 Ustawy </w:t>
      </w:r>
      <w:proofErr w:type="spellStart"/>
      <w:r w:rsidRPr="002F6168">
        <w:rPr>
          <w:rFonts w:ascii="Verdana" w:hAnsi="Verdana"/>
          <w:sz w:val="18"/>
          <w:szCs w:val="18"/>
        </w:rPr>
        <w:t>Pzp</w:t>
      </w:r>
      <w:proofErr w:type="spellEnd"/>
      <w:r w:rsidRPr="002F6168">
        <w:rPr>
          <w:rFonts w:ascii="Verdana" w:hAnsi="Verdana"/>
          <w:sz w:val="18"/>
          <w:szCs w:val="18"/>
        </w:rPr>
        <w:t>, korzysta z posiadanych oświadczeń lub dokumentów, o ile są one aktualne.</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 xml:space="preserve">Oświadczenia, o których mowa w rozporządzeniu dotyczące Wykonawcy oraz oświadczenia, o którym mowa w art. 25a ust. 1 Ustawy </w:t>
      </w:r>
      <w:proofErr w:type="spellStart"/>
      <w:r w:rsidRPr="002F6168">
        <w:rPr>
          <w:rFonts w:ascii="Verdana" w:hAnsi="Verdana"/>
          <w:sz w:val="18"/>
          <w:szCs w:val="18"/>
        </w:rPr>
        <w:t>Pzp</w:t>
      </w:r>
      <w:proofErr w:type="spellEnd"/>
      <w:r w:rsidRPr="002F6168">
        <w:rPr>
          <w:rFonts w:ascii="Verdana" w:hAnsi="Verdana"/>
          <w:sz w:val="18"/>
          <w:szCs w:val="18"/>
        </w:rPr>
        <w:t>, składane są w oryginale.</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Dokumenty, o których mowa w rozporządzeniu, inne niż oświadczenia, o których mowa w ust. 7 pkt 7.3., składane są w oryginale lub kopii poświadczonej za zgodność z oryginałem.</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Poświadczenia za zgodność z oryginałem dokonuje odpowiednio Wykonawca, Wykonawcy wspólnie ubiegający się o udzielenie Zamówienia albo podwykonawca, w zakresie dokumentów, które każdego z nich dotyczą. W przypadku poświadczania za zgodność przez pełnomocnika, z treści pełnomocnictwa musi wynikać umocowanie do tego rodzaju czynności.</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Poświadczenie za zgodność z oryginałem następuje w formie pisemnej.</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 xml:space="preserve">Dokumenty sporządzone w języku obcym są składane wraz z tłumaczeniem na język polski. </w:t>
      </w:r>
    </w:p>
    <w:p w:rsidR="004664B5" w:rsidRPr="002F6168" w:rsidRDefault="004664B5" w:rsidP="004664B5">
      <w:pPr>
        <w:pStyle w:val="Kolorowalistaakcent11"/>
        <w:numPr>
          <w:ilvl w:val="1"/>
          <w:numId w:val="20"/>
        </w:numPr>
        <w:jc w:val="both"/>
        <w:rPr>
          <w:rFonts w:ascii="Verdana" w:hAnsi="Verdana"/>
          <w:sz w:val="18"/>
          <w:szCs w:val="18"/>
        </w:rPr>
      </w:pPr>
      <w:r w:rsidRPr="002F6168">
        <w:rPr>
          <w:rFonts w:ascii="Verdana" w:hAnsi="Verdana"/>
          <w:sz w:val="18"/>
          <w:szCs w:val="18"/>
        </w:rPr>
        <w:t>W przypadku, o którym mowa w ust. 7 pkt 7.1., Zamawiający może żądać od Wykonawcy przedstawienia tłumaczenia na język polski wskazanych przez Wykonawcę i pobranych samodzielnie przez Zamawiającego dokumentów.</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Zaleca się, aby wszystkie strony oferty, w tym strony wszystkie załączników, były ponumerowane kolejnymi numerami.</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Wszelkie poprawki lub zmiany (również przy użyciu korektora) w tekście oferty powinny być naniesione czytelnie oraz opatrzone datą i podpisem Wykonawcy.</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Wykonawca ponosi wszelkie koszty związane z przygotowaniem i złożeniem oferty.</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lastRenderedPageBreak/>
        <w:t>Ofertę należy złożyć w zapieczętowanej lub w inny trwały sposób zabezpieczonej kopercie lub opakowaniu, w sposób uniemożliwiający ujawnienie jej treści przed upływem terminu otwarcia ofert.</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4664B5" w:rsidRPr="002B6F4C" w:rsidTr="00322536">
        <w:tc>
          <w:tcPr>
            <w:tcW w:w="9187" w:type="dxa"/>
            <w:shd w:val="clear" w:color="auto" w:fill="auto"/>
          </w:tcPr>
          <w:p w:rsidR="004664B5" w:rsidRDefault="004664B5" w:rsidP="00322536">
            <w:pPr>
              <w:pStyle w:val="WW-Tekstpodstawowy2"/>
              <w:spacing w:line="276" w:lineRule="auto"/>
              <w:rPr>
                <w:rFonts w:ascii="Verdana" w:hAnsi="Verdana"/>
                <w:b w:val="0"/>
                <w:sz w:val="18"/>
                <w:szCs w:val="18"/>
              </w:rPr>
            </w:pPr>
            <w:r w:rsidRPr="002F6168">
              <w:rPr>
                <w:rFonts w:ascii="Verdana" w:hAnsi="Verdana"/>
                <w:b w:val="0"/>
                <w:sz w:val="18"/>
                <w:szCs w:val="18"/>
              </w:rPr>
              <w:t xml:space="preserve">…………………………………………………. (nazwa Wykonawcy) </w:t>
            </w:r>
          </w:p>
          <w:p w:rsidR="004664B5" w:rsidRPr="00483B65" w:rsidRDefault="004664B5" w:rsidP="00322536">
            <w:pPr>
              <w:pStyle w:val="WW-Tekstpodstawowy2"/>
              <w:spacing w:line="276" w:lineRule="auto"/>
              <w:rPr>
                <w:rFonts w:ascii="Verdana" w:hAnsi="Verdana"/>
                <w:b w:val="0"/>
                <w:sz w:val="18"/>
                <w:szCs w:val="18"/>
              </w:rPr>
            </w:pPr>
          </w:p>
          <w:p w:rsidR="004664B5" w:rsidRPr="00483B65" w:rsidRDefault="004664B5" w:rsidP="00322536">
            <w:pPr>
              <w:pStyle w:val="WW-Tekstpodstawowy2"/>
              <w:spacing w:line="276" w:lineRule="auto"/>
              <w:rPr>
                <w:rFonts w:ascii="Verdana" w:hAnsi="Verdana"/>
                <w:b w:val="0"/>
                <w:sz w:val="18"/>
                <w:szCs w:val="18"/>
              </w:rPr>
            </w:pPr>
            <w:r w:rsidRPr="00483B65">
              <w:rPr>
                <w:rFonts w:ascii="Verdana" w:hAnsi="Verdana"/>
                <w:b w:val="0"/>
                <w:sz w:val="18"/>
                <w:szCs w:val="18"/>
              </w:rPr>
              <w:t>ul. ……………………………….., …..-…… …………………………. (adres Wykonawcy)</w:t>
            </w:r>
          </w:p>
          <w:p w:rsidR="004664B5" w:rsidRPr="00483B65" w:rsidRDefault="004664B5" w:rsidP="00322536">
            <w:pPr>
              <w:pStyle w:val="WW-Tekstpodstawowy2"/>
              <w:spacing w:line="276" w:lineRule="auto"/>
              <w:rPr>
                <w:rFonts w:ascii="Verdana" w:hAnsi="Verdana"/>
                <w:b w:val="0"/>
                <w:sz w:val="18"/>
                <w:szCs w:val="18"/>
              </w:rPr>
            </w:pPr>
          </w:p>
          <w:p w:rsidR="00E504C9" w:rsidRPr="00483B65" w:rsidRDefault="00CB554E" w:rsidP="00E504C9">
            <w:pPr>
              <w:ind w:left="1843" w:hanging="1134"/>
              <w:rPr>
                <w:b/>
                <w:sz w:val="24"/>
                <w:szCs w:val="24"/>
              </w:rPr>
            </w:pPr>
            <w:r w:rsidRPr="00483B65">
              <w:rPr>
                <w:b/>
                <w:sz w:val="24"/>
                <w:szCs w:val="24"/>
              </w:rPr>
              <w:t xml:space="preserve">Oferta na: </w:t>
            </w:r>
            <w:r w:rsidR="00E504C9" w:rsidRPr="00483B65">
              <w:rPr>
                <w:b/>
                <w:sz w:val="24"/>
                <w:szCs w:val="24"/>
              </w:rPr>
              <w:t xml:space="preserve">Usługi w zakresie ubezpieczenia mienia  i odpowiedzialności cywilnej </w:t>
            </w:r>
          </w:p>
          <w:p w:rsidR="00E504C9" w:rsidRPr="00483B65" w:rsidRDefault="00E504C9" w:rsidP="00E504C9">
            <w:pPr>
              <w:tabs>
                <w:tab w:val="left" w:pos="2268"/>
                <w:tab w:val="left" w:pos="2410"/>
                <w:tab w:val="left" w:pos="7650"/>
              </w:tabs>
              <w:jc w:val="center"/>
              <w:rPr>
                <w:b/>
                <w:sz w:val="24"/>
                <w:szCs w:val="24"/>
              </w:rPr>
            </w:pPr>
            <w:r w:rsidRPr="00483B65">
              <w:rPr>
                <w:b/>
                <w:sz w:val="24"/>
                <w:szCs w:val="24"/>
              </w:rPr>
              <w:t>Zarządu Dróg Powiatowych w Skarżysku Kamiennej</w:t>
            </w:r>
          </w:p>
          <w:p w:rsidR="004664B5" w:rsidRPr="002F6168" w:rsidRDefault="00CB554E" w:rsidP="00E43536">
            <w:pPr>
              <w:tabs>
                <w:tab w:val="left" w:pos="2268"/>
                <w:tab w:val="left" w:pos="2410"/>
                <w:tab w:val="left" w:pos="7650"/>
              </w:tabs>
              <w:jc w:val="center"/>
              <w:rPr>
                <w:rFonts w:ascii="Verdana" w:hAnsi="Verdana"/>
                <w:sz w:val="18"/>
                <w:szCs w:val="18"/>
              </w:rPr>
            </w:pPr>
            <w:r w:rsidRPr="00483B65">
              <w:rPr>
                <w:b/>
                <w:sz w:val="24"/>
                <w:szCs w:val="24"/>
              </w:rPr>
              <w:t>Nie otwierać przed dniem</w:t>
            </w:r>
            <w:r w:rsidR="00E504C9" w:rsidRPr="00483B65">
              <w:rPr>
                <w:b/>
                <w:sz w:val="24"/>
                <w:szCs w:val="24"/>
              </w:rPr>
              <w:t xml:space="preserve"> </w:t>
            </w:r>
            <w:r w:rsidR="00E43536">
              <w:rPr>
                <w:b/>
                <w:sz w:val="24"/>
                <w:szCs w:val="24"/>
              </w:rPr>
              <w:t xml:space="preserve">18.02.2019 </w:t>
            </w:r>
            <w:r w:rsidRPr="00483B65">
              <w:rPr>
                <w:b/>
                <w:sz w:val="24"/>
                <w:szCs w:val="24"/>
              </w:rPr>
              <w:t xml:space="preserve">r. do godz. </w:t>
            </w:r>
          </w:p>
        </w:tc>
      </w:tr>
    </w:tbl>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Zmiany lub wycofanie oferty.</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Wykonawca może wprowadzić zmiany lub wycofać złożoną przez siebie ofertę. Zmiany lub wycofanie złożonej oferty są skuteczne, pod warunkiem gdy zostaną dokonane przed upływem terminu składania ofert.</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Wprowadzone zmiany złożonej oferty muszą być złożone według takich samych zasad, jak składana oferta, a koperta lub opakowanie powinno być oznaczone napisem „ZMIANA”. Koperty oznaczone napisem „ZMIANA” zostaną otwarte przy otwieraniu oferty Wykonawcy, który wprowadził zmiany i po stwierdzeniu poprawności dokonania zmiany, zostaną dołączone do oferty.</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Wykonawca ma prawo przed upływem terminu składania ofert wycofać się z Postępowania poprzez złożenie pisemnego powiadomienia, według tych samych zasad jak wprowadzanie zmian, o których mowa w ust. 13 pkt. 13.2. Powiadomienie należy złożyć w miejscu i według zasad obowiązujących przy składaniu oferty. Odpowiednio opisaną kopertę lub opakowanie zawierającą powiadomienie należy dodatkowo opatrzyć dopiskiem „WYCOFANIE”. Koperty lub opakowania ofert wycofanych nie będą otwierane. </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Oświadczenia woli o zmianie lub wycofaniu oferty powinny być podpisane przez Wykonawcę lub osobę uprawnioną do reprezentowania Wykonawcy.</w:t>
      </w:r>
    </w:p>
    <w:p w:rsidR="004664B5" w:rsidRPr="002F6168" w:rsidRDefault="004664B5" w:rsidP="004664B5">
      <w:pPr>
        <w:pStyle w:val="Kolorowalistaakcent11"/>
        <w:numPr>
          <w:ilvl w:val="0"/>
          <w:numId w:val="20"/>
        </w:numPr>
        <w:spacing w:after="0"/>
        <w:jc w:val="both"/>
        <w:rPr>
          <w:rFonts w:ascii="Verdana" w:hAnsi="Verdana"/>
          <w:sz w:val="18"/>
          <w:szCs w:val="18"/>
        </w:rPr>
      </w:pPr>
      <w:r w:rsidRPr="002F6168">
        <w:rPr>
          <w:rFonts w:ascii="Verdana" w:hAnsi="Verdana"/>
          <w:sz w:val="18"/>
          <w:szCs w:val="18"/>
        </w:rPr>
        <w:t>Tajemnica przedsiębiorstwa.</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Nie ujawnia się informacji stanowiących tajemnicę przedsiębiorstwa w rozumieniu ustawy z dnia 16 kwietnia 1993 r. o zwalczaniu nieuczciwej konkurencji (Dz. U. z 2003 r., Nr 153, poz. 1503 z </w:t>
      </w:r>
      <w:proofErr w:type="spellStart"/>
      <w:r w:rsidRPr="002F6168">
        <w:rPr>
          <w:rFonts w:ascii="Verdana" w:hAnsi="Verdana"/>
          <w:sz w:val="18"/>
          <w:szCs w:val="18"/>
        </w:rPr>
        <w:t>późn</w:t>
      </w:r>
      <w:proofErr w:type="spellEnd"/>
      <w:r w:rsidRPr="002F6168">
        <w:rPr>
          <w:rFonts w:ascii="Verdana" w:hAnsi="Verdana"/>
          <w:sz w:val="18"/>
          <w:szCs w:val="18"/>
        </w:rPr>
        <w:t xml:space="preserve">.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Zastrzeżenie tajemnicy przedsiębiorstwa oraz wykazanie, że zastrzeżone informacje stanowią tajemnicę przedsiębiorstwa musi nastąpić jednocześnie. </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w:t>
      </w:r>
      <w:proofErr w:type="spellStart"/>
      <w:r w:rsidRPr="002F6168">
        <w:rPr>
          <w:rFonts w:ascii="Verdana" w:hAnsi="Verdana"/>
          <w:sz w:val="18"/>
          <w:szCs w:val="18"/>
        </w:rPr>
        <w:t>Pzp</w:t>
      </w:r>
      <w:proofErr w:type="spellEnd"/>
      <w:r w:rsidRPr="002F6168">
        <w:rPr>
          <w:rFonts w:ascii="Verdana" w:hAnsi="Verdana"/>
          <w:sz w:val="18"/>
          <w:szCs w:val="18"/>
        </w:rPr>
        <w:t>, na podstawie przedstawionych środków dowodowych, zweryfikuje czy zamieszczone w ofercie informacje zastrzeżone jako tajemnica przedsiębiorstwa stanowią taką tajemnice bądź podejmie decyzje o ich odtajnieniu.</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W przypadku zastrzeżenia informacji, o których mowa w ust. 14 pkt. 14.1.,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t>
      </w:r>
      <w:r w:rsidRPr="002F6168">
        <w:rPr>
          <w:rFonts w:ascii="Verdana" w:hAnsi="Verdana"/>
          <w:sz w:val="18"/>
          <w:szCs w:val="18"/>
        </w:rPr>
        <w:lastRenderedPageBreak/>
        <w:t xml:space="preserve">wewnętrznej kopercie lub opakowaniu. Brak jednoznacznego wskazania, które informacje stanowią tajemnicę przedsiębiorstwa oznaczać będzie, że wszelkie oświadczenia i zaświadczenia składane w trakcie Postępowania są jawne bez zastrzeżeń. </w:t>
      </w:r>
    </w:p>
    <w:p w:rsidR="004664B5" w:rsidRPr="002F6168" w:rsidRDefault="004664B5" w:rsidP="004664B5">
      <w:pPr>
        <w:pStyle w:val="Kolorowalistaakcent11"/>
        <w:numPr>
          <w:ilvl w:val="1"/>
          <w:numId w:val="20"/>
        </w:numPr>
        <w:spacing w:after="0"/>
        <w:ind w:left="567" w:hanging="567"/>
        <w:jc w:val="both"/>
        <w:rPr>
          <w:rFonts w:ascii="Verdana" w:hAnsi="Verdana"/>
          <w:sz w:val="18"/>
          <w:szCs w:val="18"/>
        </w:rPr>
      </w:pPr>
      <w:r w:rsidRPr="002F6168">
        <w:rPr>
          <w:rFonts w:ascii="Verdana" w:hAnsi="Verdana"/>
          <w:sz w:val="18"/>
          <w:szCs w:val="18"/>
        </w:rPr>
        <w:t xml:space="preserve">W sytuacji, gdy Wykonawca zastrzeże w ofercie informacje, które nie stanowią tajemnicy przedsiębiorstwa, o której mowa w ustawie o zwalczaniu nieuczciwej konkurencji lub są jawne na podstawie przepisów Ustawy </w:t>
      </w:r>
      <w:proofErr w:type="spellStart"/>
      <w:r w:rsidRPr="002F6168">
        <w:rPr>
          <w:rFonts w:ascii="Verdana" w:hAnsi="Verdana"/>
          <w:sz w:val="18"/>
          <w:szCs w:val="18"/>
        </w:rPr>
        <w:t>Pzp</w:t>
      </w:r>
      <w:proofErr w:type="spellEnd"/>
      <w:r w:rsidRPr="002F6168">
        <w:rPr>
          <w:rFonts w:ascii="Verdana" w:hAnsi="Verdana"/>
          <w:sz w:val="18"/>
          <w:szCs w:val="18"/>
        </w:rPr>
        <w:t xml:space="preserve"> lub odrębnych przepisów, informacje te będą podlegały udostępnieniu na takich samych zasadach, jak pozostałe niezastrzeżone informacje.</w:t>
      </w:r>
    </w:p>
    <w:p w:rsidR="004664B5" w:rsidRPr="002F6168" w:rsidRDefault="004664B5" w:rsidP="004664B5">
      <w:pPr>
        <w:pStyle w:val="Kolorowalistaakcent11"/>
        <w:numPr>
          <w:ilvl w:val="1"/>
          <w:numId w:val="20"/>
        </w:numPr>
        <w:ind w:left="567" w:hanging="567"/>
        <w:jc w:val="both"/>
        <w:rPr>
          <w:rFonts w:ascii="Verdana" w:hAnsi="Verdana"/>
          <w:sz w:val="18"/>
          <w:szCs w:val="18"/>
        </w:rPr>
      </w:pPr>
      <w:r w:rsidRPr="002F6168">
        <w:rPr>
          <w:rFonts w:ascii="Verdana" w:hAnsi="Verdana"/>
          <w:sz w:val="18"/>
          <w:szCs w:val="18"/>
        </w:rPr>
        <w:t xml:space="preserve">Zamawiający informuje, że w przypadku kiedy Wykonawca otrzyma od niego wezwanie w trybie przepisów Ustawy </w:t>
      </w:r>
      <w:proofErr w:type="spellStart"/>
      <w:r w:rsidRPr="002F6168">
        <w:rPr>
          <w:rFonts w:ascii="Verdana" w:hAnsi="Verdana"/>
          <w:sz w:val="18"/>
          <w:szCs w:val="18"/>
        </w:rPr>
        <w:t>Pzp</w:t>
      </w:r>
      <w:proofErr w:type="spellEnd"/>
      <w:r w:rsidRPr="002F6168">
        <w:rPr>
          <w:rFonts w:ascii="Verdana" w:hAnsi="Verdana"/>
          <w:sz w:val="18"/>
          <w:szCs w:val="18"/>
        </w:rPr>
        <w:t xml:space="preserve">, a złożone przez niego odpowiedzi (wyjaśnienia i/lub dowody) stanowić będą tajemnicę przedsiębiorstwa w rozumieniu ustawy o zwalczaniu nieuczciwej konkurencji, Wykonawcy będzie przysługiwało prawo zastrzeżenia ich jako tajemnica przedsiębiorstwa. Zastrzeżenie tajemnicy przedsiębiorstwa w okolicznościach, o których mowa w zdaniu poprzednim, Zamawiający uzna za skuteczne wyłącznie w sytuacji kiedy Wykonawca oprócz samego zastrzeżenia, jednocześnie wykaże, iż dane informacje stanowią tajemnicę przedsiębiorstwa. </w:t>
      </w:r>
    </w:p>
    <w:p w:rsidR="004664B5" w:rsidRPr="002F6168" w:rsidRDefault="004664B5" w:rsidP="004664B5">
      <w:pPr>
        <w:pStyle w:val="Kolorowalistaakcent11"/>
        <w:numPr>
          <w:ilvl w:val="0"/>
          <w:numId w:val="20"/>
        </w:numPr>
        <w:tabs>
          <w:tab w:val="left" w:pos="0"/>
        </w:tabs>
        <w:spacing w:after="0"/>
        <w:jc w:val="both"/>
        <w:rPr>
          <w:rFonts w:ascii="Verdana" w:hAnsi="Verdana"/>
          <w:sz w:val="18"/>
          <w:szCs w:val="18"/>
        </w:rPr>
      </w:pPr>
      <w:r w:rsidRPr="002F6168">
        <w:rPr>
          <w:rFonts w:ascii="Verdana" w:hAnsi="Verdana"/>
          <w:sz w:val="18"/>
          <w:szCs w:val="18"/>
        </w:rPr>
        <w:t>Oferta musi składać się z następujących oświadczeń i dokumentów:</w:t>
      </w:r>
    </w:p>
    <w:p w:rsidR="004664B5" w:rsidRPr="002F6168" w:rsidRDefault="004664B5" w:rsidP="004664B5">
      <w:pPr>
        <w:pStyle w:val="Kolorowalistaakcent11"/>
        <w:numPr>
          <w:ilvl w:val="1"/>
          <w:numId w:val="20"/>
        </w:numPr>
        <w:spacing w:after="0"/>
        <w:ind w:left="709" w:hanging="709"/>
        <w:jc w:val="both"/>
        <w:rPr>
          <w:rFonts w:ascii="Verdana" w:hAnsi="Verdana"/>
          <w:sz w:val="18"/>
          <w:szCs w:val="18"/>
        </w:rPr>
      </w:pPr>
      <w:r w:rsidRPr="002F6168">
        <w:rPr>
          <w:rFonts w:ascii="Verdana" w:hAnsi="Verdana"/>
          <w:sz w:val="18"/>
          <w:szCs w:val="18"/>
        </w:rPr>
        <w:t xml:space="preserve">Wypełniony i podpisany Formularz oferty sporządzony według wzoru z </w:t>
      </w:r>
      <w:r w:rsidRPr="002F6168">
        <w:rPr>
          <w:rFonts w:ascii="Verdana" w:hAnsi="Verdana"/>
          <w:b/>
          <w:sz w:val="18"/>
          <w:szCs w:val="18"/>
        </w:rPr>
        <w:t>Załącznika nr 1 do SIWZ</w:t>
      </w:r>
      <w:r w:rsidRPr="002F6168">
        <w:rPr>
          <w:rFonts w:ascii="Verdana" w:hAnsi="Verdana"/>
          <w:sz w:val="18"/>
          <w:szCs w:val="18"/>
        </w:rPr>
        <w:t>.</w:t>
      </w:r>
    </w:p>
    <w:p w:rsidR="004664B5" w:rsidRPr="002F6168" w:rsidRDefault="004664B5" w:rsidP="004664B5">
      <w:pPr>
        <w:pStyle w:val="Kolorowalistaakcent11"/>
        <w:numPr>
          <w:ilvl w:val="2"/>
          <w:numId w:val="20"/>
        </w:numPr>
        <w:ind w:left="709" w:hanging="709"/>
        <w:jc w:val="both"/>
        <w:rPr>
          <w:rFonts w:ascii="Verdana" w:hAnsi="Verdana"/>
          <w:sz w:val="18"/>
          <w:szCs w:val="18"/>
        </w:rPr>
      </w:pPr>
      <w:r w:rsidRPr="002F6168">
        <w:rPr>
          <w:rFonts w:ascii="Verdana" w:hAnsi="Verdana"/>
          <w:sz w:val="18"/>
          <w:szCs w:val="18"/>
        </w:rPr>
        <w:t>W przypadku gdy Wykonawca nie złoży lub przedłoży w ofercie nie wypełniony lub nie podpisany Formularz oferty, Zamawiający odrzuci ofertę Wykonawcy.</w:t>
      </w:r>
    </w:p>
    <w:p w:rsidR="004664B5" w:rsidRPr="002F6168" w:rsidRDefault="004664B5" w:rsidP="004664B5">
      <w:pPr>
        <w:pStyle w:val="Kolorowalistaakcent11"/>
        <w:numPr>
          <w:ilvl w:val="2"/>
          <w:numId w:val="20"/>
        </w:numPr>
        <w:ind w:left="709" w:hanging="709"/>
        <w:jc w:val="both"/>
        <w:rPr>
          <w:rFonts w:ascii="Verdana" w:hAnsi="Verdana"/>
          <w:sz w:val="18"/>
          <w:szCs w:val="18"/>
        </w:rPr>
      </w:pPr>
      <w:r w:rsidRPr="002F6168">
        <w:rPr>
          <w:rFonts w:ascii="Verdana" w:hAnsi="Verdana"/>
          <w:sz w:val="18"/>
          <w:szCs w:val="18"/>
        </w:rPr>
        <w:t>W przypadku gdy Wykonawca nie złoży lub przedłoży w ofercie nie wypełnion</w:t>
      </w:r>
      <w:r>
        <w:rPr>
          <w:rFonts w:ascii="Verdana" w:hAnsi="Verdana"/>
          <w:sz w:val="18"/>
          <w:szCs w:val="18"/>
        </w:rPr>
        <w:t>e</w:t>
      </w:r>
      <w:r w:rsidRPr="002F6168">
        <w:rPr>
          <w:rFonts w:ascii="Verdana" w:hAnsi="Verdana"/>
          <w:sz w:val="18"/>
          <w:szCs w:val="18"/>
        </w:rPr>
        <w:t xml:space="preserve"> Załącznik</w:t>
      </w:r>
      <w:r>
        <w:rPr>
          <w:rFonts w:ascii="Verdana" w:hAnsi="Verdana"/>
          <w:sz w:val="18"/>
          <w:szCs w:val="18"/>
        </w:rPr>
        <w:t>i</w:t>
      </w:r>
      <w:r w:rsidRPr="002F6168">
        <w:rPr>
          <w:rFonts w:ascii="Verdana" w:hAnsi="Verdana"/>
          <w:sz w:val="18"/>
          <w:szCs w:val="18"/>
        </w:rPr>
        <w:t xml:space="preserve"> do Formularza oferty, Zamawiający odrzuci ofertę.  </w:t>
      </w:r>
    </w:p>
    <w:p w:rsidR="004664B5" w:rsidRPr="002F6168" w:rsidRDefault="004664B5" w:rsidP="004664B5">
      <w:pPr>
        <w:pStyle w:val="Kolorowalistaakcent11"/>
        <w:numPr>
          <w:ilvl w:val="1"/>
          <w:numId w:val="20"/>
        </w:numPr>
        <w:spacing w:after="0"/>
        <w:ind w:left="709" w:hanging="709"/>
        <w:jc w:val="both"/>
        <w:rPr>
          <w:rFonts w:ascii="Verdana" w:hAnsi="Verdana"/>
          <w:sz w:val="18"/>
          <w:szCs w:val="18"/>
        </w:rPr>
      </w:pPr>
      <w:r w:rsidRPr="002F6168">
        <w:rPr>
          <w:rFonts w:ascii="Verdana" w:hAnsi="Verdana"/>
          <w:sz w:val="18"/>
          <w:szCs w:val="18"/>
        </w:rPr>
        <w:t>Pełnomocnictwo.</w:t>
      </w:r>
    </w:p>
    <w:p w:rsidR="004664B5" w:rsidRPr="002F6168" w:rsidRDefault="004664B5" w:rsidP="004664B5">
      <w:pPr>
        <w:pStyle w:val="Kolorowalistaakcent11"/>
        <w:numPr>
          <w:ilvl w:val="2"/>
          <w:numId w:val="20"/>
        </w:numPr>
        <w:spacing w:after="0"/>
        <w:ind w:left="709" w:hanging="709"/>
        <w:jc w:val="both"/>
        <w:rPr>
          <w:rFonts w:ascii="Verdana" w:hAnsi="Verdana"/>
          <w:sz w:val="18"/>
          <w:szCs w:val="18"/>
        </w:rPr>
      </w:pPr>
      <w:r w:rsidRPr="002F6168">
        <w:rPr>
          <w:rFonts w:ascii="Verdana" w:hAnsi="Verdana"/>
          <w:sz w:val="18"/>
          <w:szCs w:val="18"/>
        </w:rPr>
        <w:t xml:space="preserve">W przypadku podpisania oferty lub poświadczania za zgodność z oryginałem kopii dokumentów przez osobę niewymienioną w dokumencie rejestrowym Wykonawcy, należy do oferty dołączyć stosowne pełnomocnictwo w oryginale lub notarialnie poświadczonej kopii pełnomocnictwa. </w:t>
      </w:r>
    </w:p>
    <w:p w:rsidR="004664B5" w:rsidRPr="002F6168" w:rsidRDefault="004664B5" w:rsidP="004664B5">
      <w:pPr>
        <w:pStyle w:val="Kolorowalistaakcent11"/>
        <w:numPr>
          <w:ilvl w:val="2"/>
          <w:numId w:val="20"/>
        </w:numPr>
        <w:spacing w:after="0"/>
        <w:ind w:left="709" w:hanging="709"/>
        <w:jc w:val="both"/>
        <w:rPr>
          <w:rFonts w:ascii="Verdana" w:hAnsi="Verdana"/>
          <w:sz w:val="18"/>
          <w:szCs w:val="18"/>
        </w:rPr>
      </w:pPr>
      <w:r w:rsidRPr="002F6168">
        <w:rPr>
          <w:rFonts w:ascii="Verdana" w:hAnsi="Verdana"/>
          <w:sz w:val="18"/>
          <w:szCs w:val="18"/>
        </w:rPr>
        <w:t xml:space="preserve">W przypadku Wykonawców wspólnie ubiegających się o udzielenie Zamówienia, dokument ustanawiający Pełnomocnika do reprezentowania ich w Postępowaniu albo do reprezentowania w Postępowaniu i zawarcia Umowy. </w:t>
      </w:r>
    </w:p>
    <w:p w:rsidR="004664B5" w:rsidRPr="007078D3" w:rsidRDefault="004664B5" w:rsidP="004664B5">
      <w:pPr>
        <w:pStyle w:val="Kolorowalistaakcent11"/>
        <w:numPr>
          <w:ilvl w:val="2"/>
          <w:numId w:val="20"/>
        </w:numPr>
        <w:spacing w:after="0"/>
        <w:ind w:left="709" w:hanging="709"/>
        <w:jc w:val="both"/>
        <w:rPr>
          <w:rFonts w:ascii="Verdana" w:hAnsi="Verdana"/>
          <w:sz w:val="18"/>
          <w:szCs w:val="18"/>
        </w:rPr>
      </w:pPr>
      <w:r w:rsidRPr="007078D3">
        <w:rPr>
          <w:rFonts w:ascii="Verdana" w:hAnsi="Verdana"/>
          <w:sz w:val="18"/>
          <w:szCs w:val="18"/>
        </w:rPr>
        <w:t xml:space="preserve">Wykonawca powinien dołączyć stosowny odpis z rejestru Wykonawcy,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(na przykład w przypadku udzielenia przez Pana X pełniącego funkcję Prezesa Zarządu Wykonawcy Y, pełnomocnictwa dla Pana Z w dniu 1 sierpnia 2016 r. do złożenia oferty, należy dołączyć właściwy dokument rejestrowy dowodzący, że Pan X w dniu 1 sierpnia 2016 r. był pełniącym funkcję Prezesa Zarządu;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w:t>
      </w:r>
      <w:proofErr w:type="spellStart"/>
      <w:r w:rsidRPr="007078D3">
        <w:rPr>
          <w:rFonts w:ascii="Verdana" w:hAnsi="Verdana"/>
          <w:sz w:val="18"/>
          <w:szCs w:val="18"/>
        </w:rPr>
        <w:t>późn</w:t>
      </w:r>
      <w:proofErr w:type="spellEnd"/>
      <w:r w:rsidRPr="007078D3">
        <w:rPr>
          <w:rFonts w:ascii="Verdana" w:hAnsi="Verdana"/>
          <w:sz w:val="18"/>
          <w:szCs w:val="18"/>
        </w:rPr>
        <w:t xml:space="preserve">. zm.) stan na dzień 1 sierpnia 2016 r.). </w:t>
      </w:r>
    </w:p>
    <w:p w:rsidR="004664B5" w:rsidRPr="002F6168" w:rsidRDefault="004664B5" w:rsidP="004664B5">
      <w:pPr>
        <w:pStyle w:val="Kolorowalistaakcent11"/>
        <w:numPr>
          <w:ilvl w:val="1"/>
          <w:numId w:val="20"/>
        </w:numPr>
        <w:spacing w:after="0"/>
        <w:ind w:left="709" w:hanging="709"/>
        <w:jc w:val="both"/>
        <w:rPr>
          <w:rFonts w:ascii="Verdana" w:hAnsi="Verdana"/>
          <w:sz w:val="18"/>
          <w:szCs w:val="18"/>
        </w:rPr>
      </w:pPr>
      <w:r w:rsidRPr="002F6168">
        <w:rPr>
          <w:rFonts w:ascii="Verdana" w:hAnsi="Verdana"/>
          <w:sz w:val="18"/>
          <w:szCs w:val="18"/>
        </w:rPr>
        <w:t xml:space="preserve">Oświadczenie Wykonawcy sporządzone według wzoru z </w:t>
      </w:r>
      <w:r w:rsidRPr="002F6168">
        <w:rPr>
          <w:rFonts w:ascii="Verdana" w:hAnsi="Verdana"/>
          <w:b/>
          <w:sz w:val="18"/>
          <w:szCs w:val="18"/>
        </w:rPr>
        <w:t>Załącznika nr 2 do SIWZ</w:t>
      </w:r>
      <w:r w:rsidRPr="002F6168">
        <w:rPr>
          <w:rFonts w:ascii="Verdana" w:hAnsi="Verdana"/>
          <w:sz w:val="18"/>
          <w:szCs w:val="18"/>
        </w:rPr>
        <w:t>.</w:t>
      </w:r>
    </w:p>
    <w:p w:rsidR="004664B5" w:rsidRPr="002F6168" w:rsidRDefault="004664B5" w:rsidP="004664B5">
      <w:pPr>
        <w:pStyle w:val="Kolorowalistaakcent11"/>
        <w:numPr>
          <w:ilvl w:val="2"/>
          <w:numId w:val="20"/>
        </w:numPr>
        <w:spacing w:after="0"/>
        <w:ind w:left="709" w:hanging="709"/>
        <w:jc w:val="both"/>
        <w:rPr>
          <w:rFonts w:ascii="Verdana" w:hAnsi="Verdana"/>
          <w:sz w:val="18"/>
          <w:szCs w:val="18"/>
        </w:rPr>
      </w:pPr>
      <w:r w:rsidRPr="002F6168">
        <w:rPr>
          <w:rFonts w:ascii="Verdana" w:hAnsi="Verdana"/>
          <w:sz w:val="18"/>
          <w:szCs w:val="18"/>
        </w:rPr>
        <w:t xml:space="preserve">Do oferty Wykonawca dołącza aktualne na dzień składania ofert, oświadczenie w zakresie wskazanym przez Zamawiającego w Załączniku nr 2 do SIWZ, stanowiące wstępne potwierdzenie, że Wykonawca nie podlega wykluczeniu oraz spełnia warunki udziału w Postępowaniu. </w:t>
      </w:r>
    </w:p>
    <w:p w:rsidR="004664B5" w:rsidRPr="002F6168" w:rsidRDefault="004664B5" w:rsidP="004664B5">
      <w:pPr>
        <w:pStyle w:val="Kolorowalistaakcent11"/>
        <w:numPr>
          <w:ilvl w:val="2"/>
          <w:numId w:val="20"/>
        </w:numPr>
        <w:spacing w:after="0"/>
        <w:ind w:left="709" w:hanging="709"/>
        <w:jc w:val="both"/>
        <w:rPr>
          <w:rFonts w:ascii="Verdana" w:hAnsi="Verdana"/>
          <w:sz w:val="18"/>
          <w:szCs w:val="18"/>
        </w:rPr>
      </w:pPr>
      <w:r w:rsidRPr="002F6168">
        <w:rPr>
          <w:rFonts w:ascii="Verdana" w:hAnsi="Verdana"/>
          <w:sz w:val="18"/>
          <w:szCs w:val="18"/>
        </w:rPr>
        <w:t>W przypadku Wykonawców wspólnie ubiegających się o udzielenie Zamówienia oświadczenie składa każdy z Wykonawców.</w:t>
      </w:r>
    </w:p>
    <w:p w:rsidR="004664B5" w:rsidRPr="002F6168" w:rsidRDefault="004664B5" w:rsidP="004664B5">
      <w:pPr>
        <w:tabs>
          <w:tab w:val="left" w:pos="1950"/>
        </w:tabs>
        <w:spacing w:after="0"/>
        <w:jc w:val="both"/>
        <w:rPr>
          <w:rFonts w:ascii="Verdana" w:hAnsi="Verdana"/>
          <w:b/>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18</w:t>
      </w:r>
      <w:r w:rsidRPr="002F6168">
        <w:rPr>
          <w:rFonts w:ascii="Verdana" w:hAnsi="Verdana"/>
          <w:b/>
          <w:sz w:val="18"/>
          <w:szCs w:val="18"/>
        </w:rPr>
        <w:t>) Zwrot kosztów udziału w Postępowaniu</w:t>
      </w:r>
    </w:p>
    <w:p w:rsidR="004664B5" w:rsidRPr="002F6168" w:rsidRDefault="004664B5" w:rsidP="004664B5">
      <w:pPr>
        <w:tabs>
          <w:tab w:val="left" w:pos="1950"/>
        </w:tabs>
        <w:spacing w:after="0"/>
        <w:jc w:val="both"/>
        <w:rPr>
          <w:rFonts w:ascii="Verdana" w:hAnsi="Verdana"/>
          <w:sz w:val="18"/>
          <w:szCs w:val="18"/>
        </w:rPr>
      </w:pPr>
      <w:r w:rsidRPr="002F6168">
        <w:rPr>
          <w:rFonts w:ascii="Verdana" w:hAnsi="Verdana"/>
          <w:sz w:val="18"/>
          <w:szCs w:val="18"/>
        </w:rPr>
        <w:t>Zamawiający nie przewiduje zwrotu kosztów udziału w Postępowaniu.</w:t>
      </w:r>
    </w:p>
    <w:p w:rsidR="004664B5" w:rsidRPr="002F6168" w:rsidRDefault="004664B5" w:rsidP="004664B5">
      <w:pPr>
        <w:tabs>
          <w:tab w:val="left" w:pos="1950"/>
        </w:tabs>
        <w:spacing w:after="0"/>
        <w:jc w:val="both"/>
        <w:rPr>
          <w:rFonts w:ascii="Verdana" w:hAnsi="Verdana"/>
          <w:b/>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19</w:t>
      </w:r>
      <w:r w:rsidRPr="002F6168">
        <w:rPr>
          <w:rFonts w:ascii="Verdana" w:hAnsi="Verdana"/>
          <w:b/>
          <w:sz w:val="18"/>
          <w:szCs w:val="18"/>
        </w:rPr>
        <w:t>) Termin i miejsce składania ofert</w:t>
      </w:r>
    </w:p>
    <w:p w:rsidR="004664B5" w:rsidRPr="002F6168" w:rsidRDefault="00CB554E" w:rsidP="004664B5">
      <w:pPr>
        <w:pStyle w:val="Kolorowalistaakcent11"/>
        <w:numPr>
          <w:ilvl w:val="0"/>
          <w:numId w:val="21"/>
        </w:numPr>
        <w:spacing w:after="0"/>
        <w:jc w:val="both"/>
        <w:rPr>
          <w:rFonts w:ascii="Verdana" w:hAnsi="Verdana"/>
          <w:sz w:val="18"/>
          <w:szCs w:val="18"/>
        </w:rPr>
      </w:pPr>
      <w:r>
        <w:rPr>
          <w:sz w:val="24"/>
          <w:szCs w:val="24"/>
        </w:rPr>
        <w:t xml:space="preserve">Oferty należy składać w siedzibie Zamawiającego mieszczącej się w budynku Starostwa Powiatowego  przy ul. Konarskiego 20 w Skarżysku-Kamiennej, </w:t>
      </w:r>
      <w:r>
        <w:rPr>
          <w:b/>
          <w:sz w:val="24"/>
          <w:szCs w:val="24"/>
        </w:rPr>
        <w:t xml:space="preserve">pokój 413 (IV piętro) </w:t>
      </w:r>
      <w:r>
        <w:rPr>
          <w:sz w:val="24"/>
          <w:szCs w:val="24"/>
        </w:rPr>
        <w:t xml:space="preserve"> </w:t>
      </w:r>
      <w:r>
        <w:rPr>
          <w:b/>
          <w:sz w:val="24"/>
          <w:szCs w:val="24"/>
        </w:rPr>
        <w:t xml:space="preserve">do dnia </w:t>
      </w:r>
      <w:r w:rsidR="002C169E">
        <w:rPr>
          <w:b/>
          <w:sz w:val="24"/>
          <w:szCs w:val="24"/>
        </w:rPr>
        <w:t>18</w:t>
      </w:r>
      <w:r w:rsidR="00483B65">
        <w:rPr>
          <w:b/>
          <w:sz w:val="24"/>
          <w:szCs w:val="24"/>
        </w:rPr>
        <w:t>.02.</w:t>
      </w:r>
      <w:r>
        <w:rPr>
          <w:b/>
          <w:sz w:val="24"/>
          <w:szCs w:val="24"/>
        </w:rPr>
        <w:t>201</w:t>
      </w:r>
      <w:r w:rsidR="00FF15C8">
        <w:rPr>
          <w:b/>
          <w:sz w:val="24"/>
          <w:szCs w:val="24"/>
        </w:rPr>
        <w:t>9</w:t>
      </w:r>
      <w:r>
        <w:rPr>
          <w:b/>
          <w:sz w:val="24"/>
          <w:szCs w:val="24"/>
        </w:rPr>
        <w:t xml:space="preserve"> r. do godz. 09:00</w:t>
      </w:r>
      <w:r w:rsidR="00FF15C8">
        <w:rPr>
          <w:b/>
          <w:sz w:val="24"/>
          <w:szCs w:val="24"/>
        </w:rPr>
        <w:t xml:space="preserve">. </w:t>
      </w:r>
      <w:r w:rsidR="004664B5" w:rsidRPr="002F6168">
        <w:rPr>
          <w:rFonts w:ascii="Verdana" w:hAnsi="Verdana"/>
          <w:sz w:val="18"/>
          <w:szCs w:val="18"/>
        </w:rPr>
        <w:t>Decydujące znaczenie dla oceny zachowania terminu składania ofert, ma data i godzina złożenia oferty w siedzibie Zamawiającego, a nie data jej wysłania przesyłką pocztową, czy kurierską.</w:t>
      </w:r>
    </w:p>
    <w:p w:rsidR="004664B5" w:rsidRPr="002F6168" w:rsidRDefault="004664B5" w:rsidP="004664B5">
      <w:pPr>
        <w:pStyle w:val="Kolorowalistaakcent11"/>
        <w:numPr>
          <w:ilvl w:val="0"/>
          <w:numId w:val="21"/>
        </w:numPr>
        <w:spacing w:after="0"/>
        <w:jc w:val="both"/>
        <w:rPr>
          <w:rFonts w:ascii="Verdana" w:hAnsi="Verdana"/>
          <w:sz w:val="18"/>
          <w:szCs w:val="18"/>
        </w:rPr>
      </w:pPr>
      <w:r w:rsidRPr="002F6168">
        <w:rPr>
          <w:rFonts w:ascii="Verdana" w:hAnsi="Verdana"/>
          <w:sz w:val="18"/>
          <w:szCs w:val="18"/>
        </w:rPr>
        <w:t>Konsekwencje złożenia oferty po terminie składania ofert ponosi Wykonawca.</w:t>
      </w:r>
    </w:p>
    <w:p w:rsidR="004664B5" w:rsidRPr="002F6168" w:rsidRDefault="004664B5" w:rsidP="004664B5">
      <w:pPr>
        <w:pStyle w:val="Kolorowalistaakcent11"/>
        <w:numPr>
          <w:ilvl w:val="0"/>
          <w:numId w:val="21"/>
        </w:numPr>
        <w:spacing w:after="0"/>
        <w:jc w:val="both"/>
        <w:rPr>
          <w:rFonts w:ascii="Verdana" w:hAnsi="Verdana"/>
          <w:sz w:val="18"/>
          <w:szCs w:val="18"/>
        </w:rPr>
      </w:pPr>
      <w:r w:rsidRPr="002F6168">
        <w:rPr>
          <w:rFonts w:ascii="Verdana" w:hAnsi="Verdana"/>
          <w:sz w:val="18"/>
          <w:szCs w:val="18"/>
        </w:rPr>
        <w:t>Z zastrzeżeniem Sekcji IV.</w:t>
      </w:r>
      <w:r>
        <w:rPr>
          <w:rFonts w:ascii="Verdana" w:hAnsi="Verdana"/>
          <w:sz w:val="18"/>
          <w:szCs w:val="18"/>
        </w:rPr>
        <w:t>17</w:t>
      </w:r>
      <w:r w:rsidRPr="002F6168">
        <w:rPr>
          <w:rFonts w:ascii="Verdana" w:hAnsi="Verdana"/>
          <w:sz w:val="18"/>
          <w:szCs w:val="18"/>
        </w:rPr>
        <w:t xml:space="preserve">) ust. 13, Wykonawca może, przed upływem terminu, o którym mowa w ust. 1, zmienić lub wycofać ofertę. </w:t>
      </w:r>
    </w:p>
    <w:p w:rsidR="004664B5" w:rsidRPr="002F6168" w:rsidRDefault="004664B5" w:rsidP="004664B5">
      <w:pPr>
        <w:tabs>
          <w:tab w:val="left" w:pos="1950"/>
        </w:tabs>
        <w:spacing w:after="0"/>
        <w:jc w:val="both"/>
        <w:rPr>
          <w:rFonts w:ascii="Verdana" w:hAnsi="Verdana"/>
          <w:b/>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20</w:t>
      </w:r>
      <w:r w:rsidRPr="002F6168">
        <w:rPr>
          <w:rFonts w:ascii="Verdana" w:hAnsi="Verdana"/>
          <w:b/>
          <w:sz w:val="18"/>
          <w:szCs w:val="18"/>
        </w:rPr>
        <w:t>) Termin, w którym Wykonawca będzie związany ofertą</w:t>
      </w:r>
    </w:p>
    <w:p w:rsidR="004664B5" w:rsidRPr="002F6168" w:rsidRDefault="004664B5" w:rsidP="004664B5">
      <w:pPr>
        <w:pStyle w:val="Kolorowalistaakcent11"/>
        <w:numPr>
          <w:ilvl w:val="0"/>
          <w:numId w:val="19"/>
        </w:numPr>
        <w:spacing w:after="0"/>
        <w:jc w:val="both"/>
        <w:rPr>
          <w:rFonts w:ascii="Verdana" w:hAnsi="Verdana"/>
          <w:sz w:val="18"/>
          <w:szCs w:val="18"/>
        </w:rPr>
      </w:pPr>
      <w:r w:rsidRPr="002F6168">
        <w:rPr>
          <w:rFonts w:ascii="Verdana" w:hAnsi="Verdana"/>
          <w:sz w:val="18"/>
          <w:szCs w:val="18"/>
        </w:rPr>
        <w:t>Wykonawca pozostaje związany złożoną ofertą przez okres 30 dni.</w:t>
      </w:r>
    </w:p>
    <w:p w:rsidR="004664B5" w:rsidRPr="002F6168" w:rsidRDefault="004664B5" w:rsidP="004664B5">
      <w:pPr>
        <w:pStyle w:val="Kolorowalistaakcent11"/>
        <w:numPr>
          <w:ilvl w:val="0"/>
          <w:numId w:val="19"/>
        </w:numPr>
        <w:spacing w:after="0"/>
        <w:jc w:val="both"/>
        <w:rPr>
          <w:rFonts w:ascii="Verdana" w:hAnsi="Verdana"/>
          <w:sz w:val="18"/>
          <w:szCs w:val="18"/>
        </w:rPr>
      </w:pPr>
      <w:r w:rsidRPr="002F6168">
        <w:rPr>
          <w:rFonts w:ascii="Verdana" w:hAnsi="Verdana"/>
          <w:sz w:val="18"/>
          <w:szCs w:val="18"/>
        </w:rPr>
        <w:t>Bieg terminu związania ofertą, o którym mowa w ust. 1, rozpoczyna się wraz upływem terminu składania ofert, o którym mowa w Sekcji IV.</w:t>
      </w:r>
      <w:r>
        <w:rPr>
          <w:rFonts w:ascii="Verdana" w:hAnsi="Verdana"/>
          <w:sz w:val="18"/>
          <w:szCs w:val="18"/>
        </w:rPr>
        <w:t>19</w:t>
      </w:r>
      <w:r w:rsidRPr="002F6168">
        <w:rPr>
          <w:rFonts w:ascii="Verdana" w:hAnsi="Verdana"/>
          <w:sz w:val="18"/>
          <w:szCs w:val="18"/>
        </w:rPr>
        <w:t>) ust. 1.</w:t>
      </w:r>
    </w:p>
    <w:p w:rsidR="004664B5" w:rsidRPr="002F6168" w:rsidRDefault="004664B5" w:rsidP="004664B5">
      <w:pPr>
        <w:tabs>
          <w:tab w:val="left" w:pos="1950"/>
        </w:tabs>
        <w:spacing w:after="0"/>
        <w:jc w:val="both"/>
        <w:rPr>
          <w:rFonts w:ascii="Verdana" w:hAnsi="Verdana"/>
          <w:b/>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21</w:t>
      </w:r>
      <w:r w:rsidRPr="002F6168">
        <w:rPr>
          <w:rFonts w:ascii="Verdana" w:hAnsi="Verdana"/>
          <w:b/>
          <w:sz w:val="18"/>
          <w:szCs w:val="18"/>
        </w:rPr>
        <w:t>) Warunki otwarcia ofert</w:t>
      </w:r>
    </w:p>
    <w:p w:rsidR="00CB554E" w:rsidRPr="00CB554E" w:rsidRDefault="00CB554E" w:rsidP="004664B5">
      <w:pPr>
        <w:pStyle w:val="Kolorowalistaakcent11"/>
        <w:numPr>
          <w:ilvl w:val="0"/>
          <w:numId w:val="23"/>
        </w:numPr>
        <w:spacing w:after="0"/>
        <w:jc w:val="both"/>
        <w:rPr>
          <w:rFonts w:ascii="Verdana" w:hAnsi="Verdana"/>
          <w:sz w:val="18"/>
          <w:szCs w:val="18"/>
        </w:rPr>
      </w:pPr>
      <w:r>
        <w:rPr>
          <w:sz w:val="24"/>
          <w:szCs w:val="24"/>
        </w:rPr>
        <w:t xml:space="preserve">Otwarcie ofert nastąpi w siedzibie Zamawiającego w dniu </w:t>
      </w:r>
      <w:r w:rsidR="00483B65">
        <w:rPr>
          <w:b/>
          <w:bCs/>
          <w:sz w:val="24"/>
          <w:szCs w:val="24"/>
        </w:rPr>
        <w:t>1</w:t>
      </w:r>
      <w:r w:rsidR="002C169E">
        <w:rPr>
          <w:b/>
          <w:bCs/>
          <w:sz w:val="24"/>
          <w:szCs w:val="24"/>
        </w:rPr>
        <w:t>8</w:t>
      </w:r>
      <w:r>
        <w:rPr>
          <w:b/>
          <w:sz w:val="24"/>
          <w:szCs w:val="24"/>
        </w:rPr>
        <w:t>.02</w:t>
      </w:r>
      <w:r w:rsidR="00483B65">
        <w:rPr>
          <w:b/>
          <w:sz w:val="24"/>
          <w:szCs w:val="24"/>
        </w:rPr>
        <w:t xml:space="preserve">.2019 </w:t>
      </w:r>
      <w:r>
        <w:rPr>
          <w:b/>
          <w:sz w:val="24"/>
          <w:szCs w:val="24"/>
        </w:rPr>
        <w:t xml:space="preserve">r. o godz. 09:15 </w:t>
      </w:r>
      <w:r>
        <w:rPr>
          <w:sz w:val="24"/>
          <w:szCs w:val="24"/>
        </w:rPr>
        <w:t xml:space="preserve">                   w pokoju nr </w:t>
      </w:r>
      <w:r>
        <w:rPr>
          <w:b/>
          <w:sz w:val="24"/>
          <w:szCs w:val="24"/>
        </w:rPr>
        <w:t>412</w:t>
      </w:r>
    </w:p>
    <w:p w:rsidR="004664B5" w:rsidRPr="002F6168" w:rsidRDefault="004664B5" w:rsidP="004664B5">
      <w:pPr>
        <w:pStyle w:val="Kolorowalistaakcent11"/>
        <w:numPr>
          <w:ilvl w:val="0"/>
          <w:numId w:val="23"/>
        </w:numPr>
        <w:spacing w:after="0"/>
        <w:jc w:val="both"/>
        <w:rPr>
          <w:rFonts w:ascii="Verdana" w:hAnsi="Verdana"/>
          <w:sz w:val="18"/>
          <w:szCs w:val="18"/>
        </w:rPr>
      </w:pPr>
      <w:r w:rsidRPr="002F6168">
        <w:rPr>
          <w:rFonts w:ascii="Verdana" w:hAnsi="Verdana"/>
          <w:sz w:val="18"/>
          <w:szCs w:val="18"/>
        </w:rPr>
        <w:t>Otwarcie ofert jest jawne.</w:t>
      </w:r>
    </w:p>
    <w:p w:rsidR="004664B5" w:rsidRPr="002F6168" w:rsidRDefault="004664B5" w:rsidP="004664B5">
      <w:pPr>
        <w:pStyle w:val="Kolorowalistaakcent11"/>
        <w:numPr>
          <w:ilvl w:val="0"/>
          <w:numId w:val="23"/>
        </w:numPr>
        <w:spacing w:after="0"/>
        <w:jc w:val="both"/>
        <w:rPr>
          <w:rFonts w:ascii="Verdana" w:hAnsi="Verdana"/>
          <w:sz w:val="18"/>
          <w:szCs w:val="18"/>
        </w:rPr>
      </w:pPr>
      <w:r w:rsidRPr="002F6168">
        <w:rPr>
          <w:rFonts w:ascii="Verdana" w:hAnsi="Verdana"/>
          <w:sz w:val="18"/>
          <w:szCs w:val="18"/>
        </w:rPr>
        <w:t xml:space="preserve">Podczas otwarcia ofert Zamawiający poda informacje, o których mowa w art. 86 ust. 3 i ust. 4. Ustawy </w:t>
      </w:r>
      <w:proofErr w:type="spellStart"/>
      <w:r w:rsidRPr="002F6168">
        <w:rPr>
          <w:rFonts w:ascii="Verdana" w:hAnsi="Verdana"/>
          <w:sz w:val="18"/>
          <w:szCs w:val="18"/>
        </w:rPr>
        <w:t>Pzp</w:t>
      </w:r>
      <w:proofErr w:type="spellEnd"/>
      <w:r w:rsidRPr="002F6168">
        <w:rPr>
          <w:rFonts w:ascii="Verdana" w:hAnsi="Verdana"/>
          <w:sz w:val="18"/>
          <w:szCs w:val="18"/>
        </w:rPr>
        <w:t>.</w:t>
      </w:r>
    </w:p>
    <w:p w:rsidR="004664B5" w:rsidRPr="002F6168" w:rsidRDefault="004664B5" w:rsidP="004664B5">
      <w:pPr>
        <w:pStyle w:val="Kolorowalistaakcent11"/>
        <w:tabs>
          <w:tab w:val="left" w:pos="1950"/>
        </w:tabs>
        <w:spacing w:after="0"/>
        <w:ind w:left="360"/>
        <w:jc w:val="both"/>
        <w:rPr>
          <w:rFonts w:ascii="Verdana" w:hAnsi="Verdana"/>
          <w:sz w:val="18"/>
          <w:szCs w:val="18"/>
        </w:rPr>
      </w:pPr>
    </w:p>
    <w:p w:rsidR="004664B5" w:rsidRPr="002F6168" w:rsidRDefault="004664B5" w:rsidP="004664B5">
      <w:pPr>
        <w:tabs>
          <w:tab w:val="left" w:pos="1950"/>
        </w:tabs>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22</w:t>
      </w:r>
      <w:r w:rsidRPr="002F6168">
        <w:rPr>
          <w:rFonts w:ascii="Verdana" w:hAnsi="Verdana"/>
          <w:b/>
          <w:sz w:val="18"/>
          <w:szCs w:val="18"/>
        </w:rPr>
        <w:t>) Informacje o formalnościach, jakie powinny zostać dopełnione po otwarciu ofert</w:t>
      </w:r>
    </w:p>
    <w:p w:rsidR="004664B5" w:rsidRPr="002F6168" w:rsidRDefault="004664B5" w:rsidP="004664B5">
      <w:pPr>
        <w:pStyle w:val="Kolorowalistaakcent11"/>
        <w:numPr>
          <w:ilvl w:val="0"/>
          <w:numId w:val="22"/>
        </w:numPr>
        <w:spacing w:after="0"/>
        <w:jc w:val="both"/>
        <w:rPr>
          <w:rFonts w:ascii="Verdana" w:hAnsi="Verdana"/>
          <w:sz w:val="18"/>
          <w:szCs w:val="18"/>
        </w:rPr>
      </w:pPr>
      <w:r w:rsidRPr="002F6168">
        <w:rPr>
          <w:rFonts w:ascii="Verdana" w:hAnsi="Verdana"/>
          <w:sz w:val="18"/>
          <w:szCs w:val="18"/>
        </w:rPr>
        <w:t xml:space="preserve">Zamawiający niezwłocznie po otwarciu ofert zamieści na stronie internetowej </w:t>
      </w:r>
      <w:r w:rsidR="00345CA0" w:rsidRPr="00345CA0">
        <w:rPr>
          <w:rFonts w:ascii="Verdana" w:hAnsi="Verdana"/>
          <w:sz w:val="18"/>
          <w:szCs w:val="18"/>
        </w:rPr>
        <w:t>http://</w:t>
      </w:r>
      <w:r w:rsidR="00BC0C06">
        <w:rPr>
          <w:rFonts w:ascii="Verdana" w:hAnsi="Verdana"/>
          <w:sz w:val="18"/>
          <w:szCs w:val="18"/>
        </w:rPr>
        <w:t>www.</w:t>
      </w:r>
      <w:r w:rsidR="00345CA0" w:rsidRPr="00345CA0">
        <w:rPr>
          <w:rFonts w:ascii="Verdana" w:hAnsi="Verdana"/>
          <w:sz w:val="18"/>
          <w:szCs w:val="18"/>
        </w:rPr>
        <w:t>powiat.skarzyski.lo.pl</w:t>
      </w:r>
      <w:r w:rsidRPr="004D0E2E">
        <w:rPr>
          <w:rFonts w:ascii="Verdana" w:hAnsi="Verdana"/>
          <w:color w:val="000000"/>
          <w:sz w:val="18"/>
          <w:szCs w:val="18"/>
        </w:rPr>
        <w:t>,</w:t>
      </w:r>
      <w:r w:rsidRPr="002B6F4C">
        <w:rPr>
          <w:rFonts w:ascii="Verdana" w:hAnsi="Verdana"/>
          <w:b/>
          <w:color w:val="000000"/>
          <w:sz w:val="18"/>
          <w:szCs w:val="18"/>
        </w:rPr>
        <w:t xml:space="preserve"> </w:t>
      </w:r>
      <w:r w:rsidRPr="002F6168">
        <w:rPr>
          <w:rFonts w:ascii="Verdana" w:hAnsi="Verdana"/>
          <w:sz w:val="18"/>
          <w:szCs w:val="18"/>
        </w:rPr>
        <w:t>informacje</w:t>
      </w:r>
      <w:r w:rsidR="007078D3" w:rsidRPr="007078D3">
        <w:rPr>
          <w:rFonts w:ascii="Verdana" w:hAnsi="Verdana"/>
          <w:sz w:val="18"/>
          <w:szCs w:val="18"/>
        </w:rPr>
        <w:t xml:space="preserve">, o których mowa w art. 86 ust. </w:t>
      </w:r>
      <w:r w:rsidR="007078D3">
        <w:rPr>
          <w:rFonts w:ascii="Verdana" w:hAnsi="Verdana"/>
          <w:sz w:val="18"/>
          <w:szCs w:val="18"/>
        </w:rPr>
        <w:t>5</w:t>
      </w:r>
      <w:r w:rsidR="007078D3" w:rsidRPr="007078D3">
        <w:rPr>
          <w:rFonts w:ascii="Verdana" w:hAnsi="Verdana"/>
          <w:sz w:val="18"/>
          <w:szCs w:val="18"/>
        </w:rPr>
        <w:t xml:space="preserve"> Ustawy </w:t>
      </w:r>
      <w:proofErr w:type="spellStart"/>
      <w:r w:rsidR="007078D3" w:rsidRPr="007078D3">
        <w:rPr>
          <w:rFonts w:ascii="Verdana" w:hAnsi="Verdana"/>
          <w:sz w:val="18"/>
          <w:szCs w:val="18"/>
        </w:rPr>
        <w:t>Pzp</w:t>
      </w:r>
      <w:proofErr w:type="spellEnd"/>
      <w:r w:rsidR="007078D3" w:rsidRPr="007078D3">
        <w:rPr>
          <w:rFonts w:ascii="Verdana" w:hAnsi="Verdana"/>
          <w:sz w:val="18"/>
          <w:szCs w:val="18"/>
        </w:rPr>
        <w:t>.</w:t>
      </w:r>
    </w:p>
    <w:p w:rsidR="004664B5" w:rsidRPr="002F6168" w:rsidRDefault="004664B5" w:rsidP="004664B5">
      <w:pPr>
        <w:pStyle w:val="Kolorowalistaakcent11"/>
        <w:numPr>
          <w:ilvl w:val="0"/>
          <w:numId w:val="22"/>
        </w:numPr>
        <w:spacing w:after="0"/>
        <w:jc w:val="both"/>
        <w:rPr>
          <w:rFonts w:ascii="Verdana" w:hAnsi="Verdana"/>
          <w:sz w:val="18"/>
          <w:szCs w:val="18"/>
        </w:rPr>
      </w:pPr>
      <w:r w:rsidRPr="002F6168">
        <w:rPr>
          <w:rFonts w:ascii="Verdana" w:hAnsi="Verdana"/>
          <w:sz w:val="18"/>
          <w:szCs w:val="18"/>
        </w:rPr>
        <w:t xml:space="preserve">Wykonawca w terminie 3 dni od dnia zamieszczenia na stronie internetowej informacji, o których mowa w ust. 1, przekazuje Zamawiającemu oświadczenie o przynależności lub braku przynależności do tej samej grupy kapitałowej, o której mowa w art. 24 ust. 1 </w:t>
      </w:r>
      <w:proofErr w:type="spellStart"/>
      <w:r w:rsidRPr="002F6168">
        <w:rPr>
          <w:rFonts w:ascii="Verdana" w:hAnsi="Verdana"/>
          <w:sz w:val="18"/>
          <w:szCs w:val="18"/>
        </w:rPr>
        <w:t>pkt</w:t>
      </w:r>
      <w:proofErr w:type="spellEnd"/>
      <w:r w:rsidRPr="002F6168">
        <w:rPr>
          <w:rFonts w:ascii="Verdana" w:hAnsi="Verdana"/>
          <w:sz w:val="18"/>
          <w:szCs w:val="18"/>
        </w:rPr>
        <w:t xml:space="preserve"> 23 Ustawy </w:t>
      </w:r>
      <w:proofErr w:type="spellStart"/>
      <w:r w:rsidRPr="002F6168">
        <w:rPr>
          <w:rFonts w:ascii="Verdana" w:hAnsi="Verdana"/>
          <w:sz w:val="18"/>
          <w:szCs w:val="18"/>
        </w:rPr>
        <w:t>Pzp</w:t>
      </w:r>
      <w:proofErr w:type="spellEnd"/>
      <w:r w:rsidRPr="002F6168">
        <w:rPr>
          <w:rFonts w:ascii="Verdana" w:hAnsi="Verdana"/>
          <w:sz w:val="18"/>
          <w:szCs w:val="18"/>
        </w:rPr>
        <w:t xml:space="preserve">. Wraz z oświadczeniem, Wykonawca może przedstawić dowody, że powiązania z innym Wykonawcą nie prowadzą do zakłócenia konkurencji w Postępowaniu. Wzór oświadczenia, o którym mowa w niniejszym ustępie, określono w </w:t>
      </w:r>
      <w:r w:rsidRPr="002F6168">
        <w:rPr>
          <w:rFonts w:ascii="Verdana" w:hAnsi="Verdana"/>
          <w:b/>
          <w:sz w:val="18"/>
          <w:szCs w:val="18"/>
        </w:rPr>
        <w:t>Załączniku nr 3 do SIWZ</w:t>
      </w:r>
      <w:r w:rsidRPr="002F6168">
        <w:rPr>
          <w:rFonts w:ascii="Verdana" w:hAnsi="Verdana"/>
          <w:sz w:val="18"/>
          <w:szCs w:val="18"/>
        </w:rPr>
        <w:t>.</w:t>
      </w:r>
    </w:p>
    <w:p w:rsidR="004664B5" w:rsidRPr="002F6168" w:rsidRDefault="00C75374" w:rsidP="004664B5">
      <w:pPr>
        <w:pStyle w:val="Kolorowalistaakcent11"/>
        <w:numPr>
          <w:ilvl w:val="0"/>
          <w:numId w:val="22"/>
        </w:numPr>
        <w:spacing w:after="0"/>
        <w:jc w:val="both"/>
        <w:rPr>
          <w:rFonts w:ascii="Verdana" w:hAnsi="Verdana"/>
          <w:sz w:val="18"/>
          <w:szCs w:val="18"/>
        </w:rPr>
      </w:pPr>
      <w:r w:rsidRPr="00483B65">
        <w:rPr>
          <w:rFonts w:ascii="Verdana" w:hAnsi="Verdana"/>
          <w:sz w:val="18"/>
          <w:szCs w:val="18"/>
        </w:rPr>
        <w:t xml:space="preserve">W myśl przepisu </w:t>
      </w:r>
      <w:r w:rsidR="00D47D1C" w:rsidRPr="00483B65">
        <w:rPr>
          <w:rFonts w:ascii="Verdana" w:hAnsi="Verdana"/>
          <w:sz w:val="18"/>
          <w:szCs w:val="18"/>
        </w:rPr>
        <w:t xml:space="preserve">art. 24aa. ust. 1 </w:t>
      </w:r>
      <w:proofErr w:type="spellStart"/>
      <w:r w:rsidR="00D47D1C" w:rsidRPr="00483B65">
        <w:rPr>
          <w:rFonts w:ascii="Verdana" w:hAnsi="Verdana"/>
          <w:sz w:val="18"/>
          <w:szCs w:val="18"/>
        </w:rPr>
        <w:t>Pzp</w:t>
      </w:r>
      <w:proofErr w:type="spellEnd"/>
      <w:r w:rsidR="00D47D1C">
        <w:rPr>
          <w:rFonts w:ascii="Verdana" w:hAnsi="Verdana"/>
          <w:sz w:val="18"/>
          <w:szCs w:val="18"/>
        </w:rPr>
        <w:t xml:space="preserve"> </w:t>
      </w:r>
      <w:r w:rsidR="00D47D1C" w:rsidRPr="002F6168">
        <w:rPr>
          <w:rFonts w:ascii="Verdana" w:hAnsi="Verdana"/>
          <w:sz w:val="18"/>
          <w:szCs w:val="18"/>
        </w:rPr>
        <w:t xml:space="preserve"> </w:t>
      </w:r>
      <w:r w:rsidR="004664B5" w:rsidRPr="002F6168">
        <w:rPr>
          <w:rFonts w:ascii="Verdana" w:hAnsi="Verdana"/>
          <w:sz w:val="18"/>
          <w:szCs w:val="18"/>
        </w:rPr>
        <w:t>Zamawiający</w:t>
      </w:r>
      <w:r w:rsidR="00D47D1C">
        <w:rPr>
          <w:rFonts w:ascii="Verdana" w:hAnsi="Verdana"/>
          <w:sz w:val="18"/>
          <w:szCs w:val="18"/>
        </w:rPr>
        <w:t xml:space="preserve">, po ocenie ofert, </w:t>
      </w:r>
      <w:r w:rsidR="004664B5" w:rsidRPr="002F6168">
        <w:rPr>
          <w:rFonts w:ascii="Verdana" w:hAnsi="Verdana"/>
          <w:sz w:val="18"/>
          <w:szCs w:val="18"/>
        </w:rPr>
        <w:t xml:space="preserve"> sporządzi ranking ofert, a następnie przed formalnym wyborem najkorzystniejszej oferty, </w:t>
      </w:r>
      <w:r w:rsidR="007078D3">
        <w:rPr>
          <w:rFonts w:ascii="Verdana" w:hAnsi="Verdana"/>
          <w:sz w:val="18"/>
          <w:szCs w:val="18"/>
        </w:rPr>
        <w:t xml:space="preserve">wezwie </w:t>
      </w:r>
      <w:r w:rsidR="004664B5" w:rsidRPr="002F6168">
        <w:rPr>
          <w:rFonts w:ascii="Verdana" w:hAnsi="Verdana"/>
          <w:sz w:val="18"/>
          <w:szCs w:val="18"/>
        </w:rPr>
        <w:t xml:space="preserve">Wykonawcę którego oferta została najwyżej oceniona do złożenia w terminie, nie krótszym niż 5 dni od dnia wezwania, aktualnych na dzień złożenia oświadczeń lub dokumentów, potwierdzających okoliczności spełniania warunków udziału w Postępowaniu, o których mowa w Sekcji III.5) ust. 1. </w:t>
      </w:r>
    </w:p>
    <w:p w:rsidR="004664B5" w:rsidRPr="002F6168" w:rsidRDefault="004664B5" w:rsidP="004664B5">
      <w:pPr>
        <w:pStyle w:val="Kolorowalistaakcent11"/>
        <w:numPr>
          <w:ilvl w:val="0"/>
          <w:numId w:val="22"/>
        </w:numPr>
        <w:spacing w:after="0"/>
        <w:jc w:val="both"/>
        <w:rPr>
          <w:rFonts w:ascii="Verdana" w:hAnsi="Verdana"/>
          <w:sz w:val="18"/>
          <w:szCs w:val="18"/>
        </w:rPr>
      </w:pPr>
      <w:r w:rsidRPr="002F6168">
        <w:rPr>
          <w:rFonts w:ascii="Verdana" w:hAnsi="Verdana"/>
          <w:sz w:val="18"/>
          <w:szCs w:val="18"/>
        </w:rPr>
        <w:t xml:space="preserve">Zamawiający poinformuje niezwłocznie wszystkich Wykonawców o wyborze najkorzystniejszej oferty, a także o okolicznościach, o których mowa w art. 92 ust. 1 i ust. 1a Ustawy </w:t>
      </w:r>
      <w:proofErr w:type="spellStart"/>
      <w:r w:rsidRPr="002F6168">
        <w:rPr>
          <w:rFonts w:ascii="Verdana" w:hAnsi="Verdana"/>
          <w:sz w:val="18"/>
          <w:szCs w:val="18"/>
        </w:rPr>
        <w:t>Pzp</w:t>
      </w:r>
      <w:proofErr w:type="spellEnd"/>
      <w:r w:rsidRPr="002F6168">
        <w:rPr>
          <w:rFonts w:ascii="Verdana" w:hAnsi="Verdana"/>
          <w:sz w:val="18"/>
          <w:szCs w:val="18"/>
        </w:rPr>
        <w:t>.</w:t>
      </w:r>
    </w:p>
    <w:p w:rsidR="004664B5" w:rsidRPr="002F6168" w:rsidRDefault="004664B5" w:rsidP="004664B5">
      <w:pPr>
        <w:pStyle w:val="Kolorowalistaakcent11"/>
        <w:numPr>
          <w:ilvl w:val="0"/>
          <w:numId w:val="22"/>
        </w:numPr>
        <w:spacing w:after="0"/>
        <w:jc w:val="both"/>
        <w:rPr>
          <w:rFonts w:ascii="Verdana" w:hAnsi="Verdana"/>
          <w:sz w:val="18"/>
          <w:szCs w:val="18"/>
        </w:rPr>
      </w:pPr>
      <w:r w:rsidRPr="002F6168">
        <w:rPr>
          <w:rFonts w:ascii="Verdana" w:hAnsi="Verdana"/>
          <w:sz w:val="18"/>
          <w:szCs w:val="18"/>
        </w:rPr>
        <w:t xml:space="preserve">Zamawiający udostępni informacje, o których mowa w art. 92 ust. 1 pkt 1 i 5-7 Ustawy </w:t>
      </w:r>
      <w:proofErr w:type="spellStart"/>
      <w:r w:rsidRPr="002F6168">
        <w:rPr>
          <w:rFonts w:ascii="Verdana" w:hAnsi="Verdana"/>
          <w:sz w:val="18"/>
          <w:szCs w:val="18"/>
        </w:rPr>
        <w:t>Pzp</w:t>
      </w:r>
      <w:proofErr w:type="spellEnd"/>
      <w:r w:rsidRPr="002F6168">
        <w:rPr>
          <w:rFonts w:ascii="Verdana" w:hAnsi="Verdana"/>
          <w:sz w:val="18"/>
          <w:szCs w:val="18"/>
        </w:rPr>
        <w:t xml:space="preserve">, na stronie internetowej: </w:t>
      </w:r>
      <w:r w:rsidR="00BC0C06" w:rsidRPr="00345CA0">
        <w:rPr>
          <w:rFonts w:ascii="Verdana" w:hAnsi="Verdana"/>
          <w:sz w:val="18"/>
          <w:szCs w:val="18"/>
        </w:rPr>
        <w:t>http://</w:t>
      </w:r>
      <w:r w:rsidR="00BC0C06">
        <w:rPr>
          <w:rFonts w:ascii="Verdana" w:hAnsi="Verdana"/>
          <w:sz w:val="18"/>
          <w:szCs w:val="18"/>
        </w:rPr>
        <w:t>www.</w:t>
      </w:r>
      <w:r w:rsidR="00BC0C06" w:rsidRPr="00345CA0">
        <w:rPr>
          <w:rFonts w:ascii="Verdana" w:hAnsi="Verdana"/>
          <w:sz w:val="18"/>
          <w:szCs w:val="18"/>
        </w:rPr>
        <w:t>powiat.skarzyski.lo.pl</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IV.</w:t>
      </w:r>
      <w:r>
        <w:rPr>
          <w:rFonts w:ascii="Verdana" w:hAnsi="Verdana"/>
          <w:b/>
          <w:sz w:val="18"/>
          <w:szCs w:val="18"/>
        </w:rPr>
        <w:t>23</w:t>
      </w:r>
      <w:r w:rsidRPr="002F6168">
        <w:rPr>
          <w:rFonts w:ascii="Verdana" w:hAnsi="Verdana"/>
          <w:b/>
          <w:sz w:val="18"/>
          <w:szCs w:val="18"/>
        </w:rPr>
        <w:t>) Informacje o formalnościach, jakie powinny zostać dopełnione po wyborze oferty w celu zawarcia Umowy</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t xml:space="preserve">Po wyborze najkorzystniejszej oferty, Zamawiający zawiadomi Wykonawcę, którego ofertę wybrano, o terminie i miejscu zawarcia Umowy. </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t xml:space="preserve">Umowa zostanie zawarta w terminach określonych w art. 94 Ustawy </w:t>
      </w:r>
      <w:proofErr w:type="spellStart"/>
      <w:r w:rsidRPr="002F6168">
        <w:rPr>
          <w:rFonts w:ascii="Verdana" w:eastAsia="Arial" w:hAnsi="Verdana"/>
          <w:sz w:val="18"/>
          <w:szCs w:val="18"/>
        </w:rPr>
        <w:t>Pzp</w:t>
      </w:r>
      <w:proofErr w:type="spellEnd"/>
      <w:r w:rsidRPr="002F6168">
        <w:rPr>
          <w:rFonts w:ascii="Verdana" w:eastAsia="Arial" w:hAnsi="Verdana"/>
          <w:sz w:val="18"/>
          <w:szCs w:val="18"/>
        </w:rPr>
        <w:t>.</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lastRenderedPageBreak/>
        <w:t>Umowę może podpisać w imieniu Wykonawcy osoba upoważniona do reprezentowania Wykonawcy ujawniona we właściwym rejestrze lub pełnomocnik, który wykaże swoje umocowanie, w szczególności przedstawiając stosowne pełnomocnictwo – o ile nie wynika ono z dokumentów załączonych do oferty lub w ich uzupełnieniu.</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t>Umowa zostanie zawarta na warunkach określonych w SIWZ według wzoru Zamawiającego, o którym mowa w Sekcji IV.</w:t>
      </w:r>
      <w:r>
        <w:rPr>
          <w:rFonts w:ascii="Verdana" w:eastAsia="Arial" w:hAnsi="Verdana"/>
          <w:sz w:val="18"/>
          <w:szCs w:val="18"/>
        </w:rPr>
        <w:t>9</w:t>
      </w:r>
      <w:r w:rsidRPr="002F6168">
        <w:rPr>
          <w:rFonts w:ascii="Verdana" w:eastAsia="Arial" w:hAnsi="Verdana"/>
          <w:sz w:val="18"/>
          <w:szCs w:val="18"/>
        </w:rPr>
        <w:t>) ust. 1.</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t xml:space="preserve">Przed zawarciem Umowy, Wykonawca zobowiązany jest do przekazania Zamawiającemu ogólnych (szczególnych) warunków ubezpieczenia, wskazanych przez Wykonawcę w ofercie, które będą miały zastosowanie do Umowy w zakresie określonym we wzorze Umowy, o ile Wykonawca nie przedstawił dokumentów wraz z ofertą. </w:t>
      </w:r>
    </w:p>
    <w:p w:rsidR="004664B5" w:rsidRPr="002F6168" w:rsidRDefault="004664B5" w:rsidP="004664B5">
      <w:pPr>
        <w:numPr>
          <w:ilvl w:val="0"/>
          <w:numId w:val="24"/>
        </w:numPr>
        <w:spacing w:before="0" w:after="0"/>
        <w:ind w:left="360" w:hanging="360"/>
        <w:jc w:val="both"/>
        <w:rPr>
          <w:rFonts w:ascii="Verdana" w:eastAsia="Arial" w:hAnsi="Verdana"/>
          <w:sz w:val="18"/>
          <w:szCs w:val="18"/>
        </w:rPr>
      </w:pPr>
      <w:r w:rsidRPr="002F6168">
        <w:rPr>
          <w:rFonts w:ascii="Verdana" w:eastAsia="Arial" w:hAnsi="Verdana"/>
          <w:sz w:val="18"/>
          <w:szCs w:val="18"/>
        </w:rPr>
        <w:t xml:space="preserve">Przed zawarciem Umowy, Wykonawcy wspólnie ubiegający się o udzielenie Zamówienia są zobowiązani przedstawić Zamawiającemu umowę regulującą współpracę tych Wykonawców (na przykład umowa konsorcjum, </w:t>
      </w:r>
      <w:proofErr w:type="spellStart"/>
      <w:r w:rsidRPr="002F6168">
        <w:rPr>
          <w:rFonts w:ascii="Verdana" w:eastAsia="Arial" w:hAnsi="Verdana"/>
          <w:sz w:val="18"/>
          <w:szCs w:val="18"/>
        </w:rPr>
        <w:t>poolu</w:t>
      </w:r>
      <w:proofErr w:type="spellEnd"/>
      <w:r w:rsidRPr="002F6168">
        <w:rPr>
          <w:rFonts w:ascii="Verdana" w:eastAsia="Arial" w:hAnsi="Verdana"/>
          <w:sz w:val="18"/>
          <w:szCs w:val="18"/>
        </w:rPr>
        <w:t xml:space="preserve">). Umowa taka, z zastrzeżeniem Sekcji III.7) ust. 9, powinna określać co najmniej: </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6.1. </w:t>
      </w:r>
      <w:r w:rsidRPr="002F6168">
        <w:rPr>
          <w:rFonts w:ascii="Verdana" w:eastAsia="Arial" w:hAnsi="Verdana"/>
          <w:sz w:val="18"/>
          <w:szCs w:val="18"/>
        </w:rPr>
        <w:t>strony umowy,</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6.2. </w:t>
      </w:r>
      <w:r w:rsidRPr="002F6168">
        <w:rPr>
          <w:rFonts w:ascii="Verdana" w:eastAsia="Arial" w:hAnsi="Verdana"/>
          <w:sz w:val="18"/>
          <w:szCs w:val="18"/>
        </w:rPr>
        <w:t>cel działania,</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6.3. </w:t>
      </w:r>
      <w:r w:rsidRPr="002F6168">
        <w:rPr>
          <w:rFonts w:ascii="Verdana" w:eastAsia="Arial" w:hAnsi="Verdana"/>
          <w:sz w:val="18"/>
          <w:szCs w:val="18"/>
        </w:rPr>
        <w:t>zobowiązanie do realizacji wspólnego przedsięwzięcia gospodarczego obejmującego swoim zakresem realizację przedmiotu Zamówienia,</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6.4. </w:t>
      </w:r>
      <w:r w:rsidRPr="002F6168">
        <w:rPr>
          <w:rFonts w:ascii="Verdana" w:eastAsia="Arial" w:hAnsi="Verdana"/>
          <w:sz w:val="18"/>
          <w:szCs w:val="18"/>
        </w:rPr>
        <w:t>określenie zakresu działania poszczególnych stron umowy (sposób współdziałania, zakres prac przewidzianych do wykonywania każdemu z nich),</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6.5. </w:t>
      </w:r>
      <w:r w:rsidRPr="002F6168">
        <w:rPr>
          <w:rFonts w:ascii="Verdana" w:eastAsia="Arial" w:hAnsi="Verdana"/>
          <w:sz w:val="18"/>
          <w:szCs w:val="18"/>
        </w:rPr>
        <w:t>solidarną odpowiedzialność za wykonanie Zamówienia,</w:t>
      </w:r>
    </w:p>
    <w:p w:rsidR="004664B5" w:rsidRPr="002F6168" w:rsidRDefault="004664B5" w:rsidP="004664B5">
      <w:pPr>
        <w:pStyle w:val="Kolorowalistaakcent11"/>
        <w:spacing w:after="0"/>
        <w:ind w:left="360"/>
        <w:jc w:val="both"/>
        <w:rPr>
          <w:rFonts w:ascii="Verdana" w:eastAsia="Arial" w:hAnsi="Verdana"/>
          <w:sz w:val="18"/>
          <w:szCs w:val="18"/>
        </w:rPr>
      </w:pPr>
      <w:r>
        <w:rPr>
          <w:rFonts w:ascii="Verdana" w:eastAsia="Arial" w:hAnsi="Verdana"/>
          <w:sz w:val="18"/>
          <w:szCs w:val="18"/>
        </w:rPr>
        <w:t xml:space="preserve">6.6. </w:t>
      </w:r>
      <w:r w:rsidRPr="002F6168">
        <w:rPr>
          <w:rFonts w:ascii="Verdana" w:eastAsia="Arial" w:hAnsi="Verdana"/>
          <w:sz w:val="18"/>
          <w:szCs w:val="18"/>
        </w:rPr>
        <w:t>czas obowiązywania umowy, który nie może być krótszy, niż okres obejmujący realizację Zamówienia.</w:t>
      </w:r>
    </w:p>
    <w:p w:rsidR="004664B5" w:rsidRDefault="004664B5" w:rsidP="004664B5">
      <w:pPr>
        <w:pStyle w:val="Kolorowalistaakcent11"/>
        <w:numPr>
          <w:ilvl w:val="0"/>
          <w:numId w:val="43"/>
        </w:numPr>
        <w:spacing w:after="0"/>
        <w:jc w:val="both"/>
        <w:rPr>
          <w:rFonts w:ascii="Verdana" w:hAnsi="Verdana"/>
          <w:sz w:val="18"/>
          <w:szCs w:val="18"/>
        </w:rPr>
      </w:pPr>
      <w:r>
        <w:rPr>
          <w:rFonts w:ascii="Verdana" w:hAnsi="Verdana"/>
          <w:sz w:val="18"/>
          <w:szCs w:val="18"/>
        </w:rPr>
        <w:t xml:space="preserve">Wykonawca najpóźniej w  dniu zawarcia Umowy jest zobowiązany do wskazania danych osób, o których mowa w § 2 ust. 9 wzoru Umowy stanowiącego Załącznik nr 4 do SIWZ. </w:t>
      </w:r>
    </w:p>
    <w:p w:rsidR="004664B5" w:rsidRPr="00F41C4B" w:rsidRDefault="004664B5" w:rsidP="004664B5">
      <w:pPr>
        <w:pStyle w:val="Kolorowalistaakcent11"/>
        <w:numPr>
          <w:ilvl w:val="0"/>
          <w:numId w:val="43"/>
        </w:numPr>
        <w:spacing w:after="0"/>
        <w:jc w:val="both"/>
        <w:rPr>
          <w:rFonts w:ascii="Verdana" w:hAnsi="Verdana"/>
          <w:sz w:val="18"/>
          <w:szCs w:val="18"/>
        </w:rPr>
      </w:pPr>
      <w:r w:rsidRPr="000B319D">
        <w:rPr>
          <w:rFonts w:ascii="Verdana" w:hAnsi="Verdana"/>
          <w:sz w:val="18"/>
          <w:szCs w:val="18"/>
        </w:rPr>
        <w:t>Jeżeli Wykonawca, którego oferta została wybrana, uchyla się od zawarci</w:t>
      </w:r>
      <w:r>
        <w:rPr>
          <w:rFonts w:ascii="Verdana" w:hAnsi="Verdana"/>
          <w:sz w:val="18"/>
          <w:szCs w:val="18"/>
        </w:rPr>
        <w:t>a Umowy, Zamawiający może</w:t>
      </w:r>
      <w:r w:rsidRPr="000B319D">
        <w:rPr>
          <w:rFonts w:ascii="Verdana" w:hAnsi="Verdana"/>
          <w:sz w:val="18"/>
          <w:szCs w:val="18"/>
        </w:rPr>
        <w:t xml:space="preserv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u w:val="single"/>
        </w:rPr>
      </w:pPr>
      <w:r w:rsidRPr="002F6168">
        <w:rPr>
          <w:rFonts w:ascii="Verdana" w:hAnsi="Verdana"/>
          <w:b/>
          <w:sz w:val="18"/>
          <w:szCs w:val="18"/>
          <w:u w:val="single"/>
        </w:rPr>
        <w:t>Sekcja V: Informacje uzupełniające</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V.1) Charakter informacji przekazywanych Wykonawcom</w:t>
      </w:r>
    </w:p>
    <w:p w:rsidR="004664B5" w:rsidRPr="00737512" w:rsidRDefault="004664B5" w:rsidP="004664B5">
      <w:pPr>
        <w:pStyle w:val="Kolorowalistaakcent11"/>
        <w:numPr>
          <w:ilvl w:val="0"/>
          <w:numId w:val="42"/>
        </w:numPr>
        <w:spacing w:after="0"/>
        <w:jc w:val="both"/>
        <w:rPr>
          <w:rFonts w:ascii="Verdana" w:eastAsia="Times New Roman" w:hAnsi="Verdana"/>
          <w:sz w:val="18"/>
          <w:szCs w:val="18"/>
          <w:lang w:eastAsia="pl-PL"/>
        </w:rPr>
      </w:pPr>
      <w:r w:rsidRPr="00737512">
        <w:rPr>
          <w:rFonts w:ascii="Verdana" w:hAnsi="Verdana"/>
          <w:sz w:val="18"/>
          <w:szCs w:val="18"/>
        </w:rPr>
        <w:t xml:space="preserve">Dane i informacje zawarte w SIWZ oraz przekazywane w toku Postępowania Wykonawcom, przeznaczone są wyłącznie do przygotowania oferty, udziału w Postępowaniu, zawarcia i wykonywania Umowy i w żadnym wypadku nie mogą być wykorzystane w innym celu. SIWZ wraz z wszystkimi Załącznikami stanowi utwór w rozumieniu ustawy z dnia 4 lutego 1994 r. o prawie autorskim i prawach pokrewnych (tekst jednolity Dz. U. z 2016 r., poz. 666 z </w:t>
      </w:r>
      <w:proofErr w:type="spellStart"/>
      <w:r w:rsidRPr="00737512">
        <w:rPr>
          <w:rFonts w:ascii="Verdana" w:hAnsi="Verdana"/>
          <w:sz w:val="18"/>
          <w:szCs w:val="18"/>
        </w:rPr>
        <w:t>późn</w:t>
      </w:r>
      <w:proofErr w:type="spellEnd"/>
      <w:r w:rsidRPr="00737512">
        <w:rPr>
          <w:rFonts w:ascii="Verdana" w:hAnsi="Verdana"/>
          <w:sz w:val="18"/>
          <w:szCs w:val="18"/>
        </w:rPr>
        <w:t xml:space="preserve">. zm.) i podlega ochronie przewidzianej w przepisach prawa. Zakazana jest jakakolwiek ingerencja w treść i integralność SIWZ (w tym w jej Załącznikach) oraz jej bezprawne wykorzystywanie (w tym modyfikacja, zmiana, kopiowanie, powielanie, rozpowszechnianie, publikowanie) w całości lub w części, również w celu wykorzystania w tzw. dziełach zależnych. Treść SIWZ wraz z wszystkimi Załącznikami może zostać wykorzystana w innym celu, niż określony powyżej, wyłącznie po uzyskaniu zgody </w:t>
      </w:r>
      <w:r w:rsidRPr="00737512">
        <w:rPr>
          <w:rFonts w:ascii="Verdana" w:eastAsia="Times New Roman" w:hAnsi="Verdana"/>
          <w:sz w:val="18"/>
          <w:szCs w:val="18"/>
          <w:lang w:eastAsia="pl-PL"/>
        </w:rPr>
        <w:t>Zamawiającego i/lub autora SIWZ.</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V.2) Wykonawcy działający w formie towarzystwa ubezpieczeń wzajemnych</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 xml:space="preserve">Umowa (umowa ubezpieczenia) zawarta w wyniku niniejszego Postępowania, z Wykonawcą będącym zakładem ubezpieczeń wykonującym działalność w formie towarzystwa ubezpieczeń wzajemnych, nie będzie umową ubezpieczenia na zasadzie wzajemności, o której mowa w art. 102 </w:t>
      </w:r>
      <w:r w:rsidRPr="002F6168">
        <w:rPr>
          <w:rFonts w:ascii="Verdana" w:hAnsi="Verdana"/>
          <w:sz w:val="18"/>
          <w:szCs w:val="18"/>
        </w:rPr>
        <w:lastRenderedPageBreak/>
        <w:t xml:space="preserve">ustawy o działalności ubezpieczeniowej i reasekuracyjnej. </w:t>
      </w:r>
      <w:r w:rsidRPr="0097575D">
        <w:rPr>
          <w:rFonts w:ascii="Verdana" w:hAnsi="Verdana"/>
          <w:sz w:val="18"/>
          <w:szCs w:val="18"/>
        </w:rPr>
        <w:t>Zamawiający nie będzie zobowiązany do udziału w pokrywaniu strat towarzystwa ubezpieczeń wzajemnych przez wnoszenie dodatkowej składki</w:t>
      </w:r>
      <w:r>
        <w:rPr>
          <w:rFonts w:ascii="Verdana" w:hAnsi="Verdana"/>
          <w:sz w:val="18"/>
          <w:szCs w:val="18"/>
        </w:rPr>
        <w:t>.</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V.3) Pouczenie o środkach ochrony prawnej przysługujące Wykonawcy w toku Postępowania</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Wykonawcom przysługują środki ochrony prawnej określone w Dziale VI Ustawy </w:t>
      </w:r>
      <w:proofErr w:type="spellStart"/>
      <w:r w:rsidRPr="002F6168">
        <w:rPr>
          <w:rFonts w:ascii="Verdana" w:hAnsi="Verdana"/>
          <w:sz w:val="18"/>
          <w:szCs w:val="18"/>
        </w:rPr>
        <w:t>Pzp</w:t>
      </w:r>
      <w:proofErr w:type="spellEnd"/>
      <w:r w:rsidRPr="002F6168">
        <w:rPr>
          <w:rFonts w:ascii="Verdana" w:hAnsi="Verdana"/>
          <w:sz w:val="18"/>
          <w:szCs w:val="18"/>
        </w:rPr>
        <w:t xml:space="preserve"> „Środki ochrony prawnej” (art. 179 - 198g Ustawy </w:t>
      </w:r>
      <w:proofErr w:type="spellStart"/>
      <w:r w:rsidRPr="002F6168">
        <w:rPr>
          <w:rFonts w:ascii="Verdana" w:hAnsi="Verdana"/>
          <w:sz w:val="18"/>
          <w:szCs w:val="18"/>
        </w:rPr>
        <w:t>Pzp</w:t>
      </w:r>
      <w:proofErr w:type="spellEnd"/>
      <w:r w:rsidRPr="002F6168">
        <w:rPr>
          <w:rFonts w:ascii="Verdana" w:hAnsi="Verdana"/>
          <w:sz w:val="18"/>
          <w:szCs w:val="18"/>
        </w:rPr>
        <w:t>), tj. odwołanie wnoszone do Prezesa Krajowej Izby Odwoławczej oraz skarga do sądu okręgowego właściwego dla siedziby Zamawiającego.</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Środki ochrony prawnej (odwołanie oraz skarga) przysługują Wykonawcy, a także innemu podmiotowi, jeżeli ma lub miał interes w uzyskaniu Zamówienia oraz poniósł lub może ponieść szkodę w wyniku naruszenia przez Zamawiającego przepisów Ustawy </w:t>
      </w:r>
      <w:proofErr w:type="spellStart"/>
      <w:r w:rsidRPr="002F6168">
        <w:rPr>
          <w:rFonts w:ascii="Verdana" w:hAnsi="Verdana"/>
          <w:sz w:val="18"/>
          <w:szCs w:val="18"/>
        </w:rPr>
        <w:t>Pzp</w:t>
      </w:r>
      <w:proofErr w:type="spellEnd"/>
      <w:r w:rsidRPr="002F6168">
        <w:rPr>
          <w:rFonts w:ascii="Verdana" w:hAnsi="Verdana"/>
          <w:sz w:val="18"/>
          <w:szCs w:val="18"/>
        </w:rPr>
        <w:t xml:space="preserve">. Środki ochrony prawnej wobec Ogłoszenia o Zamówieniu oraz SIWZ przysługują również organizacjom wpisanym na listę, o której mowa w art. 154 </w:t>
      </w:r>
      <w:proofErr w:type="spellStart"/>
      <w:r w:rsidRPr="002F6168">
        <w:rPr>
          <w:rFonts w:ascii="Verdana" w:hAnsi="Verdana"/>
          <w:sz w:val="18"/>
          <w:szCs w:val="18"/>
        </w:rPr>
        <w:t>pkt</w:t>
      </w:r>
      <w:proofErr w:type="spellEnd"/>
      <w:r w:rsidRPr="002F6168">
        <w:rPr>
          <w:rFonts w:ascii="Verdana" w:hAnsi="Verdana"/>
          <w:sz w:val="18"/>
          <w:szCs w:val="18"/>
        </w:rPr>
        <w:t xml:space="preserve"> 5 Ustawy </w:t>
      </w:r>
      <w:proofErr w:type="spellStart"/>
      <w:r w:rsidRPr="002F6168">
        <w:rPr>
          <w:rFonts w:ascii="Verdana" w:hAnsi="Verdana"/>
          <w:sz w:val="18"/>
          <w:szCs w:val="18"/>
        </w:rPr>
        <w:t>Pzp</w:t>
      </w:r>
      <w:proofErr w:type="spellEnd"/>
      <w:r w:rsidRPr="002F6168">
        <w:rPr>
          <w:rFonts w:ascii="Verdana" w:hAnsi="Verdana"/>
          <w:sz w:val="18"/>
          <w:szCs w:val="18"/>
        </w:rPr>
        <w:t>.</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Odwołanie przysługuje wyłącznie od niezgodnej z przepisami czynności Zamawiającego podjętej w Postępowaniu lub zaniechania czynności, do której Zamawiający jest zobowiązany na podstawie Ustawy </w:t>
      </w:r>
      <w:proofErr w:type="spellStart"/>
      <w:r w:rsidRPr="002F6168">
        <w:rPr>
          <w:rFonts w:ascii="Verdana" w:hAnsi="Verdana"/>
          <w:sz w:val="18"/>
          <w:szCs w:val="18"/>
        </w:rPr>
        <w:t>Pzp</w:t>
      </w:r>
      <w:proofErr w:type="spellEnd"/>
      <w:r w:rsidRPr="002F6168">
        <w:rPr>
          <w:rFonts w:ascii="Verdana" w:hAnsi="Verdana"/>
          <w:sz w:val="18"/>
          <w:szCs w:val="18"/>
        </w:rPr>
        <w:t>. Przy czym, w niniejszym Postępowaniu, odwołanie przysługuje wyłącznie wobec czynności:</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określenia warunków udziału w Postępowaniu;</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wykluczenia odwołującego z Postępowania;</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odrzucenia oferty odwołującego;</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opisu przedmiotu Zamówienia;</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wyboru najkorzystniejszej oferty.</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Odwołanie powinno wskazywać czynność lub zaniechanie czynności Zamawiającego, której zarzuca się niezgodność z przepisami Ustawy </w:t>
      </w:r>
      <w:proofErr w:type="spellStart"/>
      <w:r w:rsidRPr="002F6168">
        <w:rPr>
          <w:rFonts w:ascii="Verdana" w:hAnsi="Verdana"/>
          <w:sz w:val="18"/>
          <w:szCs w:val="18"/>
        </w:rPr>
        <w:t>Pzp</w:t>
      </w:r>
      <w:proofErr w:type="spellEnd"/>
      <w:r w:rsidRPr="002F6168">
        <w:rPr>
          <w:rFonts w:ascii="Verdana" w:hAnsi="Verdana"/>
          <w:sz w:val="18"/>
          <w:szCs w:val="18"/>
        </w:rPr>
        <w:t>, zawierać zwięzłe przedstawienie zarzutów, określać żądanie oraz wskazywać okoliczności faktyczne i prawne uzasadniające wniesienie odwołania.</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Terminy na wniesienie odwołania w Postępowaniu są następujące:</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 xml:space="preserve">Zgodnie z art. 182 ust. 1 </w:t>
      </w:r>
      <w:proofErr w:type="spellStart"/>
      <w:r w:rsidRPr="002F6168">
        <w:rPr>
          <w:rFonts w:ascii="Verdana" w:hAnsi="Verdana"/>
          <w:sz w:val="18"/>
          <w:szCs w:val="18"/>
        </w:rPr>
        <w:t>pkt</w:t>
      </w:r>
      <w:proofErr w:type="spellEnd"/>
      <w:r w:rsidRPr="002F6168">
        <w:rPr>
          <w:rFonts w:ascii="Verdana" w:hAnsi="Verdana"/>
          <w:sz w:val="18"/>
          <w:szCs w:val="18"/>
        </w:rPr>
        <w:t xml:space="preserve"> 2 Ustawy </w:t>
      </w:r>
      <w:proofErr w:type="spellStart"/>
      <w:r w:rsidRPr="002F6168">
        <w:rPr>
          <w:rFonts w:ascii="Verdana" w:hAnsi="Verdana"/>
          <w:sz w:val="18"/>
          <w:szCs w:val="18"/>
        </w:rPr>
        <w:t>Pzp</w:t>
      </w:r>
      <w:proofErr w:type="spellEnd"/>
      <w:r w:rsidRPr="002F6168">
        <w:rPr>
          <w:rFonts w:ascii="Verdana" w:hAnsi="Verdana"/>
          <w:sz w:val="18"/>
          <w:szCs w:val="18"/>
        </w:rPr>
        <w:t xml:space="preserve"> odwołanie wnosi się w terminie 5 dni od dnia przesłania informacji o czynności Zamawiającego stanowiącej podstawę jego wniesienia - jeżeli zostały przesłane w sposób określony w art. 180 ust. 5 Ustawy </w:t>
      </w:r>
      <w:proofErr w:type="spellStart"/>
      <w:r w:rsidRPr="002F6168">
        <w:rPr>
          <w:rFonts w:ascii="Verdana" w:hAnsi="Verdana"/>
          <w:sz w:val="18"/>
          <w:szCs w:val="18"/>
        </w:rPr>
        <w:t>Pzp</w:t>
      </w:r>
      <w:proofErr w:type="spellEnd"/>
      <w:r w:rsidRPr="002F6168">
        <w:rPr>
          <w:rFonts w:ascii="Verdana" w:hAnsi="Verdana"/>
          <w:sz w:val="18"/>
          <w:szCs w:val="18"/>
        </w:rPr>
        <w:t xml:space="preserve"> zdanie drugie albo w terminie 10 dni - jeżeli zostały przesłane w inny sposób.</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 xml:space="preserve">Zgodnie z art. 182 ust. 2 </w:t>
      </w:r>
      <w:proofErr w:type="spellStart"/>
      <w:r w:rsidRPr="002F6168">
        <w:rPr>
          <w:rFonts w:ascii="Verdana" w:hAnsi="Verdana"/>
          <w:sz w:val="18"/>
          <w:szCs w:val="18"/>
        </w:rPr>
        <w:t>pkt</w:t>
      </w:r>
      <w:proofErr w:type="spellEnd"/>
      <w:r w:rsidRPr="002F6168">
        <w:rPr>
          <w:rFonts w:ascii="Verdana" w:hAnsi="Verdana"/>
          <w:sz w:val="18"/>
          <w:szCs w:val="18"/>
        </w:rPr>
        <w:t xml:space="preserve"> 2 Ustawy </w:t>
      </w:r>
      <w:proofErr w:type="spellStart"/>
      <w:r w:rsidRPr="002F6168">
        <w:rPr>
          <w:rFonts w:ascii="Verdana" w:hAnsi="Verdana"/>
          <w:sz w:val="18"/>
          <w:szCs w:val="18"/>
        </w:rPr>
        <w:t>Pzp</w:t>
      </w:r>
      <w:proofErr w:type="spellEnd"/>
      <w:r w:rsidRPr="002F6168">
        <w:rPr>
          <w:rFonts w:ascii="Verdana" w:hAnsi="Verdana"/>
          <w:sz w:val="18"/>
          <w:szCs w:val="18"/>
        </w:rPr>
        <w:t>, odwołanie wobec treści ogłoszenia o Zamówieniu, a także wobec postanowień SIWZ, wnosi się w terminie 5 dni od dnia zamieszczenia ogłoszenia w Biuletynie Zamówień Publicznych lub SIWZ na stronie internetowej.</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 xml:space="preserve">Zgodnie z art. 182 ust. 3 </w:t>
      </w:r>
      <w:proofErr w:type="spellStart"/>
      <w:r w:rsidRPr="002F6168">
        <w:rPr>
          <w:rFonts w:ascii="Verdana" w:hAnsi="Verdana"/>
          <w:sz w:val="18"/>
          <w:szCs w:val="18"/>
        </w:rPr>
        <w:t>pkt</w:t>
      </w:r>
      <w:proofErr w:type="spellEnd"/>
      <w:r w:rsidRPr="002F6168">
        <w:rPr>
          <w:rFonts w:ascii="Verdana" w:hAnsi="Verdana"/>
          <w:sz w:val="18"/>
          <w:szCs w:val="18"/>
        </w:rPr>
        <w:t xml:space="preserve"> 2 Ustawy </w:t>
      </w:r>
      <w:proofErr w:type="spellStart"/>
      <w:r w:rsidRPr="002F6168">
        <w:rPr>
          <w:rFonts w:ascii="Verdana" w:hAnsi="Verdana"/>
          <w:sz w:val="18"/>
          <w:szCs w:val="18"/>
        </w:rPr>
        <w:t>Pzp</w:t>
      </w:r>
      <w:proofErr w:type="spellEnd"/>
      <w:r w:rsidRPr="002F6168">
        <w:rPr>
          <w:rFonts w:ascii="Verdana" w:hAnsi="Verdana"/>
          <w:sz w:val="18"/>
          <w:szCs w:val="18"/>
        </w:rPr>
        <w:t xml:space="preserve">, odwołanie wobec czynności innych niż określone w art. 182 ust. 1 i 2 Ustawy </w:t>
      </w:r>
      <w:proofErr w:type="spellStart"/>
      <w:r w:rsidRPr="002F6168">
        <w:rPr>
          <w:rFonts w:ascii="Verdana" w:hAnsi="Verdana"/>
          <w:sz w:val="18"/>
          <w:szCs w:val="18"/>
        </w:rPr>
        <w:t>Pzp</w:t>
      </w:r>
      <w:proofErr w:type="spellEnd"/>
      <w:r w:rsidRPr="002F6168">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 xml:space="preserve">Zgodnie z art. 182 ust. 4 Ustawy </w:t>
      </w:r>
      <w:proofErr w:type="spellStart"/>
      <w:r w:rsidRPr="002F6168">
        <w:rPr>
          <w:rFonts w:ascii="Verdana" w:hAnsi="Verdana"/>
          <w:sz w:val="18"/>
          <w:szCs w:val="18"/>
        </w:rPr>
        <w:t>Pzp</w:t>
      </w:r>
      <w:proofErr w:type="spellEnd"/>
      <w:r w:rsidRPr="002F6168">
        <w:rPr>
          <w:rFonts w:ascii="Verdana" w:hAnsi="Verdana"/>
          <w:sz w:val="18"/>
          <w:szCs w:val="18"/>
        </w:rPr>
        <w:t>, jeżeli Zamawiający mimo takiego obowiązku nie przesłał Wykonawcy zawiadomienia o wyborze oferty najkorzystniejszej, odwołanie wnosi się nie później niż w terminie:</w:t>
      </w:r>
    </w:p>
    <w:p w:rsidR="004664B5" w:rsidRPr="002F6168" w:rsidRDefault="004664B5" w:rsidP="004664B5">
      <w:pPr>
        <w:pStyle w:val="Kolorowalistaakcent11"/>
        <w:numPr>
          <w:ilvl w:val="2"/>
          <w:numId w:val="26"/>
        </w:numPr>
        <w:spacing w:after="0"/>
        <w:jc w:val="both"/>
        <w:rPr>
          <w:rFonts w:ascii="Verdana" w:hAnsi="Verdana"/>
          <w:sz w:val="18"/>
          <w:szCs w:val="18"/>
        </w:rPr>
      </w:pPr>
      <w:r w:rsidRPr="002F6168">
        <w:rPr>
          <w:rFonts w:ascii="Verdana" w:hAnsi="Verdana"/>
          <w:sz w:val="18"/>
          <w:szCs w:val="18"/>
        </w:rPr>
        <w:t>15 dni od dnia zamieszczenia w Biuletynie Zamówień Publicznych ogłoszenia o udzieleniu Zamówienia,</w:t>
      </w:r>
    </w:p>
    <w:p w:rsidR="004664B5" w:rsidRPr="002F6168" w:rsidRDefault="004664B5" w:rsidP="004664B5">
      <w:pPr>
        <w:pStyle w:val="Kolorowalistaakcent11"/>
        <w:numPr>
          <w:ilvl w:val="2"/>
          <w:numId w:val="26"/>
        </w:numPr>
        <w:spacing w:after="0"/>
        <w:jc w:val="both"/>
        <w:rPr>
          <w:rFonts w:ascii="Verdana" w:hAnsi="Verdana"/>
          <w:sz w:val="18"/>
          <w:szCs w:val="18"/>
        </w:rPr>
      </w:pPr>
      <w:r w:rsidRPr="002F6168">
        <w:rPr>
          <w:rFonts w:ascii="Verdana" w:hAnsi="Verdana"/>
          <w:sz w:val="18"/>
          <w:szCs w:val="18"/>
        </w:rPr>
        <w:lastRenderedPageBreak/>
        <w:t xml:space="preserve">1 miesiąca od dnia zawarcia umowy, jeżeli Zamawiający nie zamieścił w Biuletynie Zamówień Publicznych ogłoszenia o udzieleniu Zamówienia, </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Informacje na temat składania skargi do sądu:</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Na orzeczenie Krajowej Izby Odwoławczej stronom oraz uczestnikom postępowania odwoławczego przysługuje skarga do sądu.</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Skargę wnosi się do sądu okręgowego właściwego dla siedziby Zamawiającego.</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Prezes Krajowej Izby Odwoławczej przekazuje skargę wraz z aktami postępowania odwoławczego właściwemu sądowi w terminie 7 dni od dnia jej otrzymania.</w:t>
      </w:r>
    </w:p>
    <w:p w:rsidR="004664B5" w:rsidRPr="002F6168" w:rsidRDefault="004664B5" w:rsidP="004664B5">
      <w:pPr>
        <w:pStyle w:val="Kolorowalistaakcent11"/>
        <w:numPr>
          <w:ilvl w:val="1"/>
          <w:numId w:val="26"/>
        </w:numPr>
        <w:spacing w:after="0"/>
        <w:jc w:val="both"/>
        <w:rPr>
          <w:rFonts w:ascii="Verdana" w:hAnsi="Verdana"/>
          <w:sz w:val="18"/>
          <w:szCs w:val="18"/>
        </w:rPr>
      </w:pPr>
      <w:r w:rsidRPr="002F6168">
        <w:rPr>
          <w:rFonts w:ascii="Verdana" w:hAnsi="Verdana"/>
          <w:sz w:val="18"/>
          <w:szCs w:val="18"/>
        </w:rPr>
        <w:t xml:space="preserve">W terminie 21 dni od dnia wydania orzeczenia o którym mowa w ust. 8 pkt 8.1. skargę może wnieść także Prezes Urzędu Zamówień Publicznych. Prezes Urzędu Zamówień Publicznych może także przystąpić do toczącego się postępowania. </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Organ odpowiedzialny za procedury odwoławcze:</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Prezes Krajowej Izby Odwoławczej</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ul. Postępu 17a</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02-676 Warszawa</w:t>
      </w:r>
    </w:p>
    <w:p w:rsidR="004664B5" w:rsidRPr="002F6168" w:rsidRDefault="004664B5" w:rsidP="004664B5">
      <w:pPr>
        <w:pStyle w:val="Kolorowalistaakcent11"/>
        <w:numPr>
          <w:ilvl w:val="0"/>
          <w:numId w:val="26"/>
        </w:numPr>
        <w:spacing w:after="0"/>
        <w:jc w:val="both"/>
        <w:rPr>
          <w:rFonts w:ascii="Verdana" w:hAnsi="Verdana"/>
          <w:sz w:val="18"/>
          <w:szCs w:val="18"/>
        </w:rPr>
      </w:pPr>
      <w:r w:rsidRPr="002F6168">
        <w:rPr>
          <w:rFonts w:ascii="Verdana" w:hAnsi="Verdana"/>
          <w:sz w:val="18"/>
          <w:szCs w:val="18"/>
        </w:rPr>
        <w:t xml:space="preserve">Źródło, gdzie można uzyskać informacje na temat składania odwołań: </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 xml:space="preserve">Urząd Zamówień Publicznych </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ul. Postępu 17a</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02-676 Warszawa</w:t>
      </w:r>
    </w:p>
    <w:p w:rsidR="004664B5" w:rsidRPr="002F6168" w:rsidRDefault="004664B5" w:rsidP="004664B5">
      <w:pPr>
        <w:pStyle w:val="Kolorowalistaakcent11"/>
        <w:spacing w:after="0"/>
        <w:ind w:left="360"/>
        <w:jc w:val="both"/>
        <w:rPr>
          <w:rFonts w:ascii="Verdana" w:hAnsi="Verdana"/>
          <w:sz w:val="18"/>
          <w:szCs w:val="18"/>
        </w:rPr>
      </w:pPr>
      <w:r w:rsidRPr="002F6168">
        <w:rPr>
          <w:rFonts w:ascii="Verdana" w:hAnsi="Verdana"/>
          <w:sz w:val="18"/>
          <w:szCs w:val="18"/>
        </w:rPr>
        <w:t>e-mail: odwolania@uzp.gov.pl</w:t>
      </w:r>
    </w:p>
    <w:p w:rsidR="004664B5" w:rsidRPr="002F6168" w:rsidRDefault="004664B5" w:rsidP="004664B5">
      <w:pPr>
        <w:spacing w:after="0"/>
        <w:jc w:val="both"/>
        <w:rPr>
          <w:rFonts w:ascii="Verdana" w:hAnsi="Verdana"/>
          <w:b/>
          <w:sz w:val="18"/>
          <w:szCs w:val="18"/>
        </w:rPr>
      </w:pPr>
    </w:p>
    <w:p w:rsidR="004664B5" w:rsidRPr="002F6168" w:rsidRDefault="004664B5" w:rsidP="004664B5">
      <w:pPr>
        <w:spacing w:after="0"/>
        <w:jc w:val="both"/>
        <w:rPr>
          <w:rFonts w:ascii="Verdana" w:hAnsi="Verdana"/>
          <w:b/>
          <w:sz w:val="18"/>
          <w:szCs w:val="18"/>
        </w:rPr>
      </w:pPr>
      <w:r w:rsidRPr="002F6168">
        <w:rPr>
          <w:rFonts w:ascii="Verdana" w:hAnsi="Verdana"/>
          <w:b/>
          <w:sz w:val="18"/>
          <w:szCs w:val="18"/>
        </w:rPr>
        <w:t>V.4) Załączniki do SIWZ</w:t>
      </w:r>
    </w:p>
    <w:p w:rsidR="004664B5" w:rsidRPr="002F6168" w:rsidRDefault="004664B5" w:rsidP="004664B5">
      <w:pPr>
        <w:spacing w:after="0"/>
        <w:jc w:val="both"/>
        <w:rPr>
          <w:rFonts w:ascii="Verdana" w:hAnsi="Verdana"/>
          <w:sz w:val="18"/>
          <w:szCs w:val="18"/>
        </w:rPr>
      </w:pPr>
      <w:r w:rsidRPr="002F6168">
        <w:rPr>
          <w:rFonts w:ascii="Verdana" w:hAnsi="Verdana"/>
          <w:sz w:val="18"/>
          <w:szCs w:val="18"/>
        </w:rPr>
        <w:t>Integralną część SIWZ stanowią następujące Załączniki:</w:t>
      </w:r>
    </w:p>
    <w:p w:rsidR="004664B5" w:rsidRPr="002F6168" w:rsidRDefault="004664B5" w:rsidP="004664B5">
      <w:pPr>
        <w:pStyle w:val="Kolorowalistaakcent11"/>
        <w:numPr>
          <w:ilvl w:val="1"/>
          <w:numId w:val="34"/>
        </w:numPr>
        <w:spacing w:after="0"/>
        <w:jc w:val="both"/>
        <w:rPr>
          <w:rFonts w:ascii="Verdana" w:hAnsi="Verdana"/>
          <w:sz w:val="18"/>
          <w:szCs w:val="18"/>
        </w:rPr>
      </w:pPr>
      <w:r w:rsidRPr="002F6168">
        <w:rPr>
          <w:rFonts w:ascii="Verdana" w:hAnsi="Verdana"/>
          <w:sz w:val="18"/>
          <w:szCs w:val="18"/>
        </w:rPr>
        <w:t>Załącznik nr 1 – Wzór Formularza oferty;</w:t>
      </w:r>
    </w:p>
    <w:p w:rsidR="004664B5" w:rsidRPr="002F6168" w:rsidRDefault="004664B5" w:rsidP="004664B5">
      <w:pPr>
        <w:pStyle w:val="Kolorowalistaakcent11"/>
        <w:numPr>
          <w:ilvl w:val="1"/>
          <w:numId w:val="34"/>
        </w:numPr>
        <w:spacing w:after="0"/>
        <w:jc w:val="both"/>
        <w:rPr>
          <w:rFonts w:ascii="Verdana" w:hAnsi="Verdana"/>
          <w:sz w:val="18"/>
          <w:szCs w:val="18"/>
        </w:rPr>
      </w:pPr>
      <w:r w:rsidRPr="002F6168">
        <w:rPr>
          <w:rFonts w:ascii="Verdana" w:hAnsi="Verdana"/>
          <w:sz w:val="18"/>
          <w:szCs w:val="18"/>
        </w:rPr>
        <w:t>Załącznik nr 2 – Wzór oświadczenia Wykonawcy o niepodleganiu wykluczeniu z Postępowania oraz spełnianiu warunków udziału w Postępowaniu;</w:t>
      </w:r>
    </w:p>
    <w:p w:rsidR="004664B5" w:rsidRPr="002F6168" w:rsidRDefault="004664B5" w:rsidP="004664B5">
      <w:pPr>
        <w:pStyle w:val="Kolorowalistaakcent11"/>
        <w:numPr>
          <w:ilvl w:val="1"/>
          <w:numId w:val="34"/>
        </w:numPr>
        <w:spacing w:after="0"/>
        <w:jc w:val="both"/>
        <w:rPr>
          <w:rFonts w:ascii="Verdana" w:hAnsi="Verdana"/>
          <w:sz w:val="18"/>
          <w:szCs w:val="18"/>
        </w:rPr>
      </w:pPr>
      <w:r w:rsidRPr="002F6168">
        <w:rPr>
          <w:rFonts w:ascii="Verdana" w:hAnsi="Verdana"/>
          <w:sz w:val="18"/>
          <w:szCs w:val="18"/>
        </w:rPr>
        <w:t>Załącznik nr 3 – Wzór oświadczenia Wykonawcy w zakresie przynależności do grupy kapitałowej;</w:t>
      </w:r>
    </w:p>
    <w:p w:rsidR="004664B5" w:rsidRPr="00F1082C" w:rsidRDefault="004664B5" w:rsidP="004664B5">
      <w:pPr>
        <w:pStyle w:val="Kolorowalistaakcent11"/>
        <w:numPr>
          <w:ilvl w:val="1"/>
          <w:numId w:val="34"/>
        </w:numPr>
        <w:jc w:val="both"/>
        <w:rPr>
          <w:rFonts w:ascii="Verdana" w:hAnsi="Verdana"/>
          <w:color w:val="FF0000"/>
          <w:sz w:val="18"/>
          <w:szCs w:val="18"/>
        </w:rPr>
      </w:pPr>
      <w:r w:rsidRPr="00F1082C">
        <w:rPr>
          <w:rFonts w:ascii="Verdana" w:hAnsi="Verdana"/>
          <w:sz w:val="18"/>
          <w:szCs w:val="18"/>
        </w:rPr>
        <w:t xml:space="preserve">Załącznik nr 4 – Wzór Umowy </w:t>
      </w:r>
    </w:p>
    <w:p w:rsidR="004664B5" w:rsidRPr="002C169E" w:rsidRDefault="004664B5" w:rsidP="004664B5">
      <w:pPr>
        <w:pStyle w:val="Kolorowalistaakcent11"/>
        <w:numPr>
          <w:ilvl w:val="1"/>
          <w:numId w:val="34"/>
        </w:numPr>
        <w:jc w:val="both"/>
        <w:rPr>
          <w:rFonts w:ascii="Verdana" w:hAnsi="Verdana"/>
          <w:sz w:val="18"/>
          <w:szCs w:val="18"/>
        </w:rPr>
      </w:pPr>
      <w:bookmarkStart w:id="0" w:name="_GoBack"/>
      <w:r w:rsidRPr="002C169E">
        <w:rPr>
          <w:rFonts w:ascii="Verdana" w:hAnsi="Verdana"/>
          <w:sz w:val="18"/>
          <w:szCs w:val="18"/>
        </w:rPr>
        <w:t>Załącznik nr</w:t>
      </w:r>
      <w:r w:rsidR="001B6E63" w:rsidRPr="002C169E">
        <w:rPr>
          <w:rFonts w:ascii="Verdana" w:hAnsi="Verdana"/>
          <w:sz w:val="18"/>
          <w:szCs w:val="18"/>
        </w:rPr>
        <w:t xml:space="preserve"> 5 – Opis przedmiotu Zamówienia wraz z wykazem dróg i ulic oraz sprzętu elektronicznego.</w:t>
      </w:r>
      <w:r w:rsidRPr="002C169E">
        <w:rPr>
          <w:rFonts w:ascii="Verdana" w:hAnsi="Verdana"/>
          <w:sz w:val="18"/>
          <w:szCs w:val="18"/>
        </w:rPr>
        <w:t xml:space="preserve"> </w:t>
      </w:r>
    </w:p>
    <w:bookmarkEnd w:id="0"/>
    <w:p w:rsidR="004664B5" w:rsidRPr="00F1082C" w:rsidRDefault="004664B5" w:rsidP="004664B5"/>
    <w:p w:rsidR="004664B5" w:rsidRPr="00F1082C" w:rsidRDefault="004664B5" w:rsidP="004664B5"/>
    <w:p w:rsidR="004664B5" w:rsidRDefault="004664B5" w:rsidP="004664B5"/>
    <w:p w:rsidR="004664B5" w:rsidRPr="002F6168" w:rsidRDefault="004664B5" w:rsidP="004664B5">
      <w:pPr>
        <w:spacing w:after="0"/>
        <w:jc w:val="right"/>
        <w:rPr>
          <w:rFonts w:ascii="Verdana" w:hAnsi="Verdana"/>
        </w:rPr>
      </w:pPr>
      <w:r>
        <w:tab/>
      </w:r>
      <w:r w:rsidRPr="002F6168">
        <w:rPr>
          <w:rFonts w:ascii="Verdana" w:hAnsi="Verdana"/>
        </w:rPr>
        <w:t>Zatwierdzona przez Kierownika Zamawiającego:</w:t>
      </w:r>
    </w:p>
    <w:p w:rsidR="004664B5" w:rsidRPr="002F6168" w:rsidRDefault="004664B5" w:rsidP="004664B5">
      <w:pPr>
        <w:spacing w:after="0"/>
        <w:jc w:val="right"/>
        <w:rPr>
          <w:rFonts w:ascii="Verdana" w:hAnsi="Verdana"/>
        </w:rPr>
      </w:pPr>
    </w:p>
    <w:p w:rsidR="004664B5" w:rsidRPr="002F6168" w:rsidRDefault="004664B5" w:rsidP="004664B5">
      <w:pPr>
        <w:spacing w:after="0"/>
        <w:jc w:val="right"/>
        <w:rPr>
          <w:rFonts w:ascii="Verdana" w:hAnsi="Verdana"/>
        </w:rPr>
      </w:pPr>
      <w:r w:rsidRPr="002F6168">
        <w:rPr>
          <w:rFonts w:ascii="Verdana" w:hAnsi="Verdana"/>
        </w:rPr>
        <w:t>………………………………………</w:t>
      </w:r>
    </w:p>
    <w:p w:rsidR="004664B5" w:rsidRPr="00F1082C" w:rsidRDefault="004664B5" w:rsidP="004664B5">
      <w:pPr>
        <w:tabs>
          <w:tab w:val="left" w:pos="5250"/>
        </w:tabs>
      </w:pPr>
    </w:p>
    <w:p w:rsidR="004664B5" w:rsidRPr="002F6168" w:rsidRDefault="004664B5" w:rsidP="009F6C71">
      <w:pPr>
        <w:spacing w:after="0"/>
        <w:jc w:val="both"/>
        <w:rPr>
          <w:rFonts w:ascii="Verdana" w:hAnsi="Verdana"/>
          <w:sz w:val="18"/>
          <w:szCs w:val="18"/>
        </w:rPr>
      </w:pPr>
    </w:p>
    <w:p w:rsidR="00355DEE" w:rsidRDefault="00355DEE" w:rsidP="00355DEE"/>
    <w:sectPr w:rsidR="00355DEE" w:rsidSect="001E31A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AA" w:rsidRDefault="00D542AA" w:rsidP="00235614">
      <w:pPr>
        <w:spacing w:before="0" w:after="0" w:line="240" w:lineRule="auto"/>
      </w:pPr>
      <w:r>
        <w:separator/>
      </w:r>
    </w:p>
  </w:endnote>
  <w:endnote w:type="continuationSeparator" w:id="0">
    <w:p w:rsidR="00D542AA" w:rsidRDefault="00D542AA" w:rsidP="0023561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altName w:val="Segoe U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E" w:rsidRDefault="00952758">
    <w:pPr>
      <w:pStyle w:val="Stopka"/>
    </w:pPr>
    <w:r w:rsidRPr="00952758">
      <w:rPr>
        <w:noProof/>
        <w:color w:val="4472C4" w:themeColor="accent1"/>
      </w:rPr>
      <w:pict>
        <v:rect id="Prostokąt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w:r>
    <w:r w:rsidR="00355DEE" w:rsidRPr="00355DEE">
      <w:rPr>
        <w:color w:val="4472C4" w:themeColor="accent1"/>
      </w:rPr>
      <w:t xml:space="preserve"> </w:t>
    </w:r>
    <w:r w:rsidR="00355DEE" w:rsidRPr="00355DEE">
      <w:rPr>
        <w:rFonts w:asciiTheme="majorHAnsi" w:eastAsiaTheme="majorEastAsia" w:hAnsiTheme="majorHAnsi" w:cstheme="majorBidi"/>
        <w:color w:val="4472C4" w:themeColor="accent1"/>
      </w:rPr>
      <w:t xml:space="preserve">str. </w:t>
    </w:r>
    <w:r w:rsidRPr="00952758">
      <w:rPr>
        <w:color w:val="4472C4" w:themeColor="accent1"/>
      </w:rPr>
      <w:fldChar w:fldCharType="begin"/>
    </w:r>
    <w:r w:rsidR="00355DEE" w:rsidRPr="00355DEE">
      <w:rPr>
        <w:color w:val="4472C4" w:themeColor="accent1"/>
      </w:rPr>
      <w:instrText>PAGE    \* MERGEFORMAT</w:instrText>
    </w:r>
    <w:r w:rsidRPr="00952758">
      <w:rPr>
        <w:color w:val="4472C4" w:themeColor="accent1"/>
      </w:rPr>
      <w:fldChar w:fldCharType="separate"/>
    </w:r>
    <w:r w:rsidR="00E43536" w:rsidRPr="00E43536">
      <w:rPr>
        <w:rFonts w:asciiTheme="majorHAnsi" w:eastAsiaTheme="majorEastAsia" w:hAnsiTheme="majorHAnsi" w:cstheme="majorBidi"/>
        <w:noProof/>
        <w:color w:val="4472C4" w:themeColor="accent1"/>
      </w:rPr>
      <w:t>19</w:t>
    </w:r>
    <w:r w:rsidRPr="00355DEE">
      <w:rPr>
        <w:rFonts w:asciiTheme="majorHAnsi" w:eastAsiaTheme="majorEastAsia" w:hAnsiTheme="majorHAnsi" w:cstheme="majorBidi"/>
        <w:color w:val="4472C4" w:themeColor="accen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AA" w:rsidRDefault="00D542AA" w:rsidP="00235614">
      <w:pPr>
        <w:spacing w:before="0" w:after="0" w:line="240" w:lineRule="auto"/>
      </w:pPr>
      <w:r>
        <w:separator/>
      </w:r>
    </w:p>
  </w:footnote>
  <w:footnote w:type="continuationSeparator" w:id="0">
    <w:p w:rsidR="00D542AA" w:rsidRDefault="00D542AA" w:rsidP="0023561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14" w:rsidRDefault="00952758">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rPr>
        <w:alias w:val="Tytuł"/>
        <w:tag w:val=""/>
        <w:id w:val="-932208079"/>
        <w:placeholder>
          <w:docPart w:val="51B930026F9D403BBA8E71DC3E989E81"/>
        </w:placeholder>
        <w:dataBinding w:prefixMappings="xmlns:ns0='http://purl.org/dc/elements/1.1/' xmlns:ns1='http://schemas.openxmlformats.org/package/2006/metadata/core-properties' " w:xpath="/ns1:coreProperties[1]/ns0:title[1]" w:storeItemID="{6C3C8BC8-F283-45AE-878A-BAB7291924A1}"/>
        <w:text/>
      </w:sdtPr>
      <w:sdtContent>
        <w:r w:rsidR="00235614" w:rsidRPr="00235614">
          <w:rPr>
            <w:rFonts w:asciiTheme="majorHAnsi" w:eastAsiaTheme="majorEastAsia" w:hAnsiTheme="majorHAnsi" w:cstheme="majorBidi"/>
            <w:color w:val="2F5496" w:themeColor="accent1" w:themeShade="BF"/>
          </w:rPr>
          <w:t>Specyfikacja Istotnych Warunków Zamówienia Ubezpieczenia mienia</w:t>
        </w:r>
        <w:r w:rsidR="00235614">
          <w:rPr>
            <w:rFonts w:asciiTheme="majorHAnsi" w:eastAsiaTheme="majorEastAsia" w:hAnsiTheme="majorHAnsi" w:cstheme="majorBidi"/>
            <w:color w:val="2F5496" w:themeColor="accent1" w:themeShade="BF"/>
          </w:rPr>
          <w:t xml:space="preserve"> </w:t>
        </w:r>
        <w:r w:rsidR="00235614" w:rsidRPr="00235614">
          <w:rPr>
            <w:rFonts w:asciiTheme="majorHAnsi" w:eastAsiaTheme="majorEastAsia" w:hAnsiTheme="majorHAnsi" w:cstheme="majorBidi"/>
            <w:color w:val="2F5496" w:themeColor="accent1" w:themeShade="BF"/>
          </w:rPr>
          <w:t xml:space="preserve">i odpowiedzialności cywilnej                              </w:t>
        </w:r>
        <w:r w:rsidR="00235614">
          <w:rPr>
            <w:rFonts w:asciiTheme="majorHAnsi" w:eastAsiaTheme="majorEastAsia" w:hAnsiTheme="majorHAnsi" w:cstheme="majorBidi"/>
            <w:color w:val="2F5496" w:themeColor="accent1" w:themeShade="BF"/>
          </w:rPr>
          <w:t>Zarząd Dróg Powiatowych</w:t>
        </w:r>
        <w:r w:rsidR="00235614" w:rsidRPr="00235614">
          <w:rPr>
            <w:rFonts w:asciiTheme="majorHAnsi" w:eastAsiaTheme="majorEastAsia" w:hAnsiTheme="majorHAnsi" w:cstheme="majorBidi"/>
            <w:color w:val="2F5496" w:themeColor="accent1" w:themeShade="BF"/>
          </w:rPr>
          <w:t xml:space="preserve"> w Skarżysku Kamiennej</w:t>
        </w:r>
      </w:sdtContent>
    </w:sdt>
  </w:p>
  <w:p w:rsidR="00235614" w:rsidRDefault="0023561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1F6486"/>
    <w:multiLevelType w:val="multilevel"/>
    <w:tmpl w:val="75D297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4716140"/>
    <w:multiLevelType w:val="multilevel"/>
    <w:tmpl w:val="CD42050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1482775B"/>
    <w:multiLevelType w:val="multilevel"/>
    <w:tmpl w:val="DFE86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8F35E50"/>
    <w:multiLevelType w:val="hybridMultilevel"/>
    <w:tmpl w:val="C9FEAFCA"/>
    <w:lvl w:ilvl="0" w:tplc="D7E4FA8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80E5CD8"/>
    <w:multiLevelType w:val="multilevel"/>
    <w:tmpl w:val="4E8CE5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Calibri" w:hint="default"/>
      </w:rPr>
    </w:lvl>
    <w:lvl w:ilvl="2">
      <w:start w:val="1"/>
      <w:numFmt w:val="decimal"/>
      <w:isLgl/>
      <w:lvlText w:val="%1.%2.%3."/>
      <w:lvlJc w:val="left"/>
      <w:pPr>
        <w:ind w:left="2130" w:hanging="720"/>
      </w:pPr>
      <w:rPr>
        <w:rFonts w:eastAsia="Calibri" w:hint="default"/>
      </w:rPr>
    </w:lvl>
    <w:lvl w:ilvl="3">
      <w:start w:val="1"/>
      <w:numFmt w:val="decimal"/>
      <w:isLgl/>
      <w:lvlText w:val="%1.%2.%3.%4."/>
      <w:lvlJc w:val="left"/>
      <w:pPr>
        <w:ind w:left="3195" w:hanging="1080"/>
      </w:pPr>
      <w:rPr>
        <w:rFonts w:eastAsia="Calibri" w:hint="default"/>
      </w:rPr>
    </w:lvl>
    <w:lvl w:ilvl="4">
      <w:start w:val="1"/>
      <w:numFmt w:val="decimal"/>
      <w:isLgl/>
      <w:lvlText w:val="%1.%2.%3.%4.%5."/>
      <w:lvlJc w:val="left"/>
      <w:pPr>
        <w:ind w:left="3900" w:hanging="1080"/>
      </w:pPr>
      <w:rPr>
        <w:rFonts w:eastAsia="Calibri" w:hint="default"/>
      </w:rPr>
    </w:lvl>
    <w:lvl w:ilvl="5">
      <w:start w:val="1"/>
      <w:numFmt w:val="decimal"/>
      <w:isLgl/>
      <w:lvlText w:val="%1.%2.%3.%4.%5.%6."/>
      <w:lvlJc w:val="left"/>
      <w:pPr>
        <w:ind w:left="4965" w:hanging="1440"/>
      </w:pPr>
      <w:rPr>
        <w:rFonts w:eastAsia="Calibri" w:hint="default"/>
      </w:rPr>
    </w:lvl>
    <w:lvl w:ilvl="6">
      <w:start w:val="1"/>
      <w:numFmt w:val="decimal"/>
      <w:isLgl/>
      <w:lvlText w:val="%1.%2.%3.%4.%5.%6.%7."/>
      <w:lvlJc w:val="left"/>
      <w:pPr>
        <w:ind w:left="6030" w:hanging="1800"/>
      </w:pPr>
      <w:rPr>
        <w:rFonts w:eastAsia="Calibri" w:hint="default"/>
      </w:rPr>
    </w:lvl>
    <w:lvl w:ilvl="7">
      <w:start w:val="1"/>
      <w:numFmt w:val="decimal"/>
      <w:isLgl/>
      <w:lvlText w:val="%1.%2.%3.%4.%5.%6.%7.%8."/>
      <w:lvlJc w:val="left"/>
      <w:pPr>
        <w:ind w:left="6735" w:hanging="1800"/>
      </w:pPr>
      <w:rPr>
        <w:rFonts w:eastAsia="Calibri" w:hint="default"/>
      </w:rPr>
    </w:lvl>
    <w:lvl w:ilvl="8">
      <w:start w:val="1"/>
      <w:numFmt w:val="decimal"/>
      <w:isLgl/>
      <w:lvlText w:val="%1.%2.%3.%4.%5.%6.%7.%8.%9."/>
      <w:lvlJc w:val="left"/>
      <w:pPr>
        <w:ind w:left="7800" w:hanging="2160"/>
      </w:pPr>
      <w:rPr>
        <w:rFonts w:eastAsia="Calibri" w:hint="default"/>
      </w:rPr>
    </w:lvl>
  </w:abstractNum>
  <w:abstractNum w:abstractNumId="11">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2C9D50BF"/>
    <w:multiLevelType w:val="multilevel"/>
    <w:tmpl w:val="D88632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32E2F06"/>
    <w:multiLevelType w:val="hybridMultilevel"/>
    <w:tmpl w:val="E1B446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3811199E"/>
    <w:multiLevelType w:val="hybridMultilevel"/>
    <w:tmpl w:val="1F3233A8"/>
    <w:lvl w:ilvl="0" w:tplc="F760E7B2">
      <w:start w:val="1"/>
      <w:numFmt w:val="decimal"/>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41DF49B4"/>
    <w:multiLevelType w:val="multilevel"/>
    <w:tmpl w:val="1CDC700C"/>
    <w:lvl w:ilvl="0">
      <w:start w:val="1"/>
      <w:numFmt w:val="decimal"/>
      <w:lvlText w:val="%1."/>
      <w:lvlJc w:val="left"/>
      <w:pPr>
        <w:ind w:left="360" w:hanging="360"/>
      </w:pPr>
      <w:rPr>
        <w:rFonts w:ascii="Verdana" w:eastAsia="Calibri" w:hAnsi="Verdana"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B071039"/>
    <w:multiLevelType w:val="multilevel"/>
    <w:tmpl w:val="5CCC6874"/>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4F44323C"/>
    <w:multiLevelType w:val="multilevel"/>
    <w:tmpl w:val="8D5A17C0"/>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4FFF42F2"/>
    <w:multiLevelType w:val="multilevel"/>
    <w:tmpl w:val="96189B82"/>
    <w:lvl w:ilvl="0">
      <w:start w:val="1"/>
      <w:numFmt w:val="decimal"/>
      <w:lvlText w:val="%1."/>
      <w:lvlJc w:val="left"/>
      <w:pPr>
        <w:ind w:left="360" w:hanging="360"/>
      </w:pPr>
      <w:rPr>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509068C0"/>
    <w:multiLevelType w:val="multilevel"/>
    <w:tmpl w:val="AFEEED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55BE29B7"/>
    <w:multiLevelType w:val="multilevel"/>
    <w:tmpl w:val="16D8D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EB640FC"/>
    <w:multiLevelType w:val="multilevel"/>
    <w:tmpl w:val="AA6C9742"/>
    <w:lvl w:ilvl="0">
      <w:start w:val="1"/>
      <w:numFmt w:val="decimal"/>
      <w:lvlText w:val="%1."/>
      <w:lvlJc w:val="left"/>
      <w:pPr>
        <w:ind w:left="360" w:hanging="360"/>
      </w:pPr>
      <w:rPr>
        <w:rFonts w:ascii="Verdana" w:eastAsia="Calibri" w:hAnsi="Verdana" w:cs="Times New Roman" w:hint="default"/>
      </w:rPr>
    </w:lvl>
    <w:lvl w:ilvl="1">
      <w:start w:val="1"/>
      <w:numFmt w:val="decimal"/>
      <w:isLgl/>
      <w:lvlText w:val="%2."/>
      <w:lvlJc w:val="left"/>
      <w:pPr>
        <w:ind w:left="360" w:hanging="360"/>
      </w:pPr>
      <w:rPr>
        <w:rFonts w:ascii="Verdana" w:eastAsia="Calibri" w:hAnsi="Verdana"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18D35BD"/>
    <w:multiLevelType w:val="multilevel"/>
    <w:tmpl w:val="B3F42010"/>
    <w:lvl w:ilvl="0">
      <w:start w:val="1"/>
      <w:numFmt w:val="decimal"/>
      <w:lvlText w:val="%1."/>
      <w:lvlJc w:val="left"/>
      <w:rPr>
        <w:rFonts w:ascii="Verdana" w:eastAsia="Calibri" w:hAnsi="Verdana" w:cs="Times New Roman"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7137F18"/>
    <w:multiLevelType w:val="multilevel"/>
    <w:tmpl w:val="36105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9F86D62"/>
    <w:multiLevelType w:val="multilevel"/>
    <w:tmpl w:val="0BE6DF1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7F274423"/>
    <w:multiLevelType w:val="multilevel"/>
    <w:tmpl w:val="4BD4615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24"/>
  </w:num>
  <w:num w:numId="12">
    <w:abstractNumId w:val="25"/>
  </w:num>
  <w:num w:numId="13">
    <w:abstractNumId w:val="9"/>
  </w:num>
  <w:num w:numId="14">
    <w:abstractNumId w:val="18"/>
  </w:num>
  <w:num w:numId="15">
    <w:abstractNumId w:val="23"/>
  </w:num>
  <w:num w:numId="16">
    <w:abstractNumId w:val="33"/>
  </w:num>
  <w:num w:numId="17">
    <w:abstractNumId w:val="5"/>
  </w:num>
  <w:num w:numId="18">
    <w:abstractNumId w:val="4"/>
  </w:num>
  <w:num w:numId="19">
    <w:abstractNumId w:val="31"/>
  </w:num>
  <w:num w:numId="20">
    <w:abstractNumId w:val="12"/>
  </w:num>
  <w:num w:numId="21">
    <w:abstractNumId w:val="8"/>
  </w:num>
  <w:num w:numId="22">
    <w:abstractNumId w:val="15"/>
  </w:num>
  <w:num w:numId="23">
    <w:abstractNumId w:val="10"/>
  </w:num>
  <w:num w:numId="24">
    <w:abstractNumId w:val="28"/>
  </w:num>
  <w:num w:numId="25">
    <w:abstractNumId w:val="20"/>
  </w:num>
  <w:num w:numId="26">
    <w:abstractNumId w:val="17"/>
  </w:num>
  <w:num w:numId="27">
    <w:abstractNumId w:val="0"/>
  </w:num>
  <w:num w:numId="28">
    <w:abstractNumId w:val="27"/>
  </w:num>
  <w:num w:numId="29">
    <w:abstractNumId w:val="21"/>
  </w:num>
  <w:num w:numId="30">
    <w:abstractNumId w:val="32"/>
  </w:num>
  <w:num w:numId="31">
    <w:abstractNumId w:val="14"/>
  </w:num>
  <w:num w:numId="32">
    <w:abstractNumId w:val="19"/>
  </w:num>
  <w:num w:numId="33">
    <w:abstractNumId w:val="22"/>
  </w:num>
  <w:num w:numId="34">
    <w:abstractNumId w:val="13"/>
  </w:num>
  <w:num w:numId="35">
    <w:abstractNumId w:val="11"/>
  </w:num>
  <w:num w:numId="36">
    <w:abstractNumId w:val="1"/>
  </w:num>
  <w:num w:numId="37">
    <w:abstractNumId w:val="29"/>
  </w:num>
  <w:num w:numId="38">
    <w:abstractNumId w:val="26"/>
  </w:num>
  <w:num w:numId="39">
    <w:abstractNumId w:val="3"/>
  </w:num>
  <w:num w:numId="40">
    <w:abstractNumId w:val="30"/>
  </w:num>
  <w:num w:numId="41">
    <w:abstractNumId w:val="2"/>
  </w:num>
  <w:num w:numId="42">
    <w:abstractNumId w:val="16"/>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815F91"/>
    <w:rsid w:val="001B6E63"/>
    <w:rsid w:val="001D4D8F"/>
    <w:rsid w:val="001E31A3"/>
    <w:rsid w:val="001F285C"/>
    <w:rsid w:val="00235614"/>
    <w:rsid w:val="002C169E"/>
    <w:rsid w:val="00345CA0"/>
    <w:rsid w:val="00355DEE"/>
    <w:rsid w:val="004664B5"/>
    <w:rsid w:val="00483B65"/>
    <w:rsid w:val="004C2758"/>
    <w:rsid w:val="0068689A"/>
    <w:rsid w:val="007078D3"/>
    <w:rsid w:val="00763301"/>
    <w:rsid w:val="007E51AA"/>
    <w:rsid w:val="00815F91"/>
    <w:rsid w:val="009013F3"/>
    <w:rsid w:val="00952758"/>
    <w:rsid w:val="0095545A"/>
    <w:rsid w:val="009D52F7"/>
    <w:rsid w:val="009F6C71"/>
    <w:rsid w:val="00A67841"/>
    <w:rsid w:val="00A833B0"/>
    <w:rsid w:val="00AA15E2"/>
    <w:rsid w:val="00AE14E2"/>
    <w:rsid w:val="00BB4732"/>
    <w:rsid w:val="00BB4A82"/>
    <w:rsid w:val="00BC0C06"/>
    <w:rsid w:val="00BC56FE"/>
    <w:rsid w:val="00C75374"/>
    <w:rsid w:val="00CB42C6"/>
    <w:rsid w:val="00CB554E"/>
    <w:rsid w:val="00CC621F"/>
    <w:rsid w:val="00CE1B8E"/>
    <w:rsid w:val="00D47D1C"/>
    <w:rsid w:val="00D542AA"/>
    <w:rsid w:val="00D545A8"/>
    <w:rsid w:val="00E43536"/>
    <w:rsid w:val="00E504C9"/>
    <w:rsid w:val="00EB791C"/>
    <w:rsid w:val="00FF15C8"/>
    <w:rsid w:val="00FF29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614"/>
  </w:style>
  <w:style w:type="paragraph" w:styleId="Nagwek1">
    <w:name w:val="heading 1"/>
    <w:basedOn w:val="Normalny"/>
    <w:next w:val="Normalny"/>
    <w:link w:val="Nagwek1Znak"/>
    <w:uiPriority w:val="9"/>
    <w:qFormat/>
    <w:rsid w:val="002356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2356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235614"/>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235614"/>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235614"/>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235614"/>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235614"/>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235614"/>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235614"/>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56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614"/>
  </w:style>
  <w:style w:type="paragraph" w:styleId="Stopka">
    <w:name w:val="footer"/>
    <w:basedOn w:val="Normalny"/>
    <w:link w:val="StopkaZnak"/>
    <w:uiPriority w:val="99"/>
    <w:unhideWhenUsed/>
    <w:rsid w:val="002356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614"/>
  </w:style>
  <w:style w:type="character" w:customStyle="1" w:styleId="Nagwek1Znak">
    <w:name w:val="Nagłówek 1 Znak"/>
    <w:basedOn w:val="Domylnaczcionkaakapitu"/>
    <w:link w:val="Nagwek1"/>
    <w:uiPriority w:val="9"/>
    <w:rsid w:val="00235614"/>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235614"/>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235614"/>
    <w:rPr>
      <w:caps/>
      <w:color w:val="1F3763" w:themeColor="accent1" w:themeShade="7F"/>
      <w:spacing w:val="15"/>
    </w:rPr>
  </w:style>
  <w:style w:type="character" w:customStyle="1" w:styleId="Nagwek4Znak">
    <w:name w:val="Nagłówek 4 Znak"/>
    <w:basedOn w:val="Domylnaczcionkaakapitu"/>
    <w:link w:val="Nagwek4"/>
    <w:uiPriority w:val="9"/>
    <w:semiHidden/>
    <w:rsid w:val="00235614"/>
    <w:rPr>
      <w:caps/>
      <w:color w:val="2F5496" w:themeColor="accent1" w:themeShade="BF"/>
      <w:spacing w:val="10"/>
    </w:rPr>
  </w:style>
  <w:style w:type="character" w:customStyle="1" w:styleId="Nagwek5Znak">
    <w:name w:val="Nagłówek 5 Znak"/>
    <w:basedOn w:val="Domylnaczcionkaakapitu"/>
    <w:link w:val="Nagwek5"/>
    <w:uiPriority w:val="9"/>
    <w:semiHidden/>
    <w:rsid w:val="00235614"/>
    <w:rPr>
      <w:caps/>
      <w:color w:val="2F5496" w:themeColor="accent1" w:themeShade="BF"/>
      <w:spacing w:val="10"/>
    </w:rPr>
  </w:style>
  <w:style w:type="character" w:customStyle="1" w:styleId="Nagwek6Znak">
    <w:name w:val="Nagłówek 6 Znak"/>
    <w:basedOn w:val="Domylnaczcionkaakapitu"/>
    <w:link w:val="Nagwek6"/>
    <w:uiPriority w:val="9"/>
    <w:semiHidden/>
    <w:rsid w:val="00235614"/>
    <w:rPr>
      <w:caps/>
      <w:color w:val="2F5496" w:themeColor="accent1" w:themeShade="BF"/>
      <w:spacing w:val="10"/>
    </w:rPr>
  </w:style>
  <w:style w:type="character" w:customStyle="1" w:styleId="Nagwek7Znak">
    <w:name w:val="Nagłówek 7 Znak"/>
    <w:basedOn w:val="Domylnaczcionkaakapitu"/>
    <w:link w:val="Nagwek7"/>
    <w:uiPriority w:val="9"/>
    <w:semiHidden/>
    <w:rsid w:val="00235614"/>
    <w:rPr>
      <w:caps/>
      <w:color w:val="2F5496" w:themeColor="accent1" w:themeShade="BF"/>
      <w:spacing w:val="10"/>
    </w:rPr>
  </w:style>
  <w:style w:type="character" w:customStyle="1" w:styleId="Nagwek8Znak">
    <w:name w:val="Nagłówek 8 Znak"/>
    <w:basedOn w:val="Domylnaczcionkaakapitu"/>
    <w:link w:val="Nagwek8"/>
    <w:uiPriority w:val="9"/>
    <w:semiHidden/>
    <w:rsid w:val="00235614"/>
    <w:rPr>
      <w:caps/>
      <w:spacing w:val="10"/>
      <w:sz w:val="18"/>
      <w:szCs w:val="18"/>
    </w:rPr>
  </w:style>
  <w:style w:type="character" w:customStyle="1" w:styleId="Nagwek9Znak">
    <w:name w:val="Nagłówek 9 Znak"/>
    <w:basedOn w:val="Domylnaczcionkaakapitu"/>
    <w:link w:val="Nagwek9"/>
    <w:uiPriority w:val="9"/>
    <w:semiHidden/>
    <w:rsid w:val="00235614"/>
    <w:rPr>
      <w:i/>
      <w:iCs/>
      <w:caps/>
      <w:spacing w:val="10"/>
      <w:sz w:val="18"/>
      <w:szCs w:val="18"/>
    </w:rPr>
  </w:style>
  <w:style w:type="paragraph" w:styleId="Legenda">
    <w:name w:val="caption"/>
    <w:basedOn w:val="Normalny"/>
    <w:next w:val="Normalny"/>
    <w:uiPriority w:val="35"/>
    <w:semiHidden/>
    <w:unhideWhenUsed/>
    <w:qFormat/>
    <w:rsid w:val="00235614"/>
    <w:rPr>
      <w:b/>
      <w:bCs/>
      <w:color w:val="2F5496" w:themeColor="accent1" w:themeShade="BF"/>
      <w:sz w:val="16"/>
      <w:szCs w:val="16"/>
    </w:rPr>
  </w:style>
  <w:style w:type="paragraph" w:styleId="Tytu">
    <w:name w:val="Title"/>
    <w:basedOn w:val="Normalny"/>
    <w:next w:val="Normalny"/>
    <w:link w:val="TytuZnak"/>
    <w:uiPriority w:val="10"/>
    <w:qFormat/>
    <w:rsid w:val="0023561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235614"/>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235614"/>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235614"/>
    <w:rPr>
      <w:caps/>
      <w:color w:val="595959" w:themeColor="text1" w:themeTint="A6"/>
      <w:spacing w:val="10"/>
      <w:sz w:val="21"/>
      <w:szCs w:val="21"/>
    </w:rPr>
  </w:style>
  <w:style w:type="character" w:styleId="Pogrubienie">
    <w:name w:val="Strong"/>
    <w:uiPriority w:val="22"/>
    <w:qFormat/>
    <w:rsid w:val="00235614"/>
    <w:rPr>
      <w:b/>
      <w:bCs/>
    </w:rPr>
  </w:style>
  <w:style w:type="character" w:styleId="Uwydatnienie">
    <w:name w:val="Emphasis"/>
    <w:uiPriority w:val="20"/>
    <w:qFormat/>
    <w:rsid w:val="00235614"/>
    <w:rPr>
      <w:caps/>
      <w:color w:val="1F3763" w:themeColor="accent1" w:themeShade="7F"/>
      <w:spacing w:val="5"/>
    </w:rPr>
  </w:style>
  <w:style w:type="paragraph" w:styleId="Bezodstpw">
    <w:name w:val="No Spacing"/>
    <w:uiPriority w:val="1"/>
    <w:qFormat/>
    <w:rsid w:val="00235614"/>
    <w:pPr>
      <w:spacing w:after="0" w:line="240" w:lineRule="auto"/>
    </w:pPr>
  </w:style>
  <w:style w:type="paragraph" w:styleId="Cytat">
    <w:name w:val="Quote"/>
    <w:basedOn w:val="Normalny"/>
    <w:next w:val="Normalny"/>
    <w:link w:val="CytatZnak"/>
    <w:uiPriority w:val="29"/>
    <w:qFormat/>
    <w:rsid w:val="00235614"/>
    <w:rPr>
      <w:i/>
      <w:iCs/>
      <w:sz w:val="24"/>
      <w:szCs w:val="24"/>
    </w:rPr>
  </w:style>
  <w:style w:type="character" w:customStyle="1" w:styleId="CytatZnak">
    <w:name w:val="Cytat Znak"/>
    <w:basedOn w:val="Domylnaczcionkaakapitu"/>
    <w:link w:val="Cytat"/>
    <w:uiPriority w:val="29"/>
    <w:rsid w:val="00235614"/>
    <w:rPr>
      <w:i/>
      <w:iCs/>
      <w:sz w:val="24"/>
      <w:szCs w:val="24"/>
    </w:rPr>
  </w:style>
  <w:style w:type="paragraph" w:styleId="Cytatintensywny">
    <w:name w:val="Intense Quote"/>
    <w:basedOn w:val="Normalny"/>
    <w:next w:val="Normalny"/>
    <w:link w:val="CytatintensywnyZnak"/>
    <w:uiPriority w:val="30"/>
    <w:qFormat/>
    <w:rsid w:val="00235614"/>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235614"/>
    <w:rPr>
      <w:color w:val="4472C4" w:themeColor="accent1"/>
      <w:sz w:val="24"/>
      <w:szCs w:val="24"/>
    </w:rPr>
  </w:style>
  <w:style w:type="character" w:styleId="Wyrnieniedelikatne">
    <w:name w:val="Subtle Emphasis"/>
    <w:uiPriority w:val="19"/>
    <w:qFormat/>
    <w:rsid w:val="00235614"/>
    <w:rPr>
      <w:i/>
      <w:iCs/>
      <w:color w:val="1F3763" w:themeColor="accent1" w:themeShade="7F"/>
    </w:rPr>
  </w:style>
  <w:style w:type="character" w:styleId="Wyrnienieintensywne">
    <w:name w:val="Intense Emphasis"/>
    <w:uiPriority w:val="21"/>
    <w:qFormat/>
    <w:rsid w:val="00235614"/>
    <w:rPr>
      <w:b/>
      <w:bCs/>
      <w:caps/>
      <w:color w:val="1F3763" w:themeColor="accent1" w:themeShade="7F"/>
      <w:spacing w:val="10"/>
    </w:rPr>
  </w:style>
  <w:style w:type="character" w:styleId="Odwoaniedelikatne">
    <w:name w:val="Subtle Reference"/>
    <w:uiPriority w:val="31"/>
    <w:qFormat/>
    <w:rsid w:val="00235614"/>
    <w:rPr>
      <w:b/>
      <w:bCs/>
      <w:color w:val="4472C4" w:themeColor="accent1"/>
    </w:rPr>
  </w:style>
  <w:style w:type="character" w:styleId="Odwoanieintensywne">
    <w:name w:val="Intense Reference"/>
    <w:uiPriority w:val="32"/>
    <w:qFormat/>
    <w:rsid w:val="00235614"/>
    <w:rPr>
      <w:b/>
      <w:bCs/>
      <w:i/>
      <w:iCs/>
      <w:caps/>
      <w:color w:val="4472C4" w:themeColor="accent1"/>
    </w:rPr>
  </w:style>
  <w:style w:type="character" w:styleId="Tytuksiki">
    <w:name w:val="Book Title"/>
    <w:uiPriority w:val="33"/>
    <w:qFormat/>
    <w:rsid w:val="00235614"/>
    <w:rPr>
      <w:b/>
      <w:bCs/>
      <w:i/>
      <w:iCs/>
      <w:spacing w:val="0"/>
    </w:rPr>
  </w:style>
  <w:style w:type="paragraph" w:styleId="Nagwekspisutreci">
    <w:name w:val="TOC Heading"/>
    <w:basedOn w:val="Nagwek1"/>
    <w:next w:val="Normalny"/>
    <w:uiPriority w:val="39"/>
    <w:semiHidden/>
    <w:unhideWhenUsed/>
    <w:qFormat/>
    <w:rsid w:val="00235614"/>
    <w:pPr>
      <w:outlineLvl w:val="9"/>
    </w:pPr>
  </w:style>
  <w:style w:type="character" w:styleId="Tekstzastpczy">
    <w:name w:val="Placeholder Text"/>
    <w:basedOn w:val="Domylnaczcionkaakapitu"/>
    <w:uiPriority w:val="99"/>
    <w:semiHidden/>
    <w:rsid w:val="00235614"/>
    <w:rPr>
      <w:color w:val="808080"/>
    </w:rPr>
  </w:style>
  <w:style w:type="paragraph" w:customStyle="1" w:styleId="Kolorowalistaakcent11">
    <w:name w:val="Kolorowa lista — akcent 11"/>
    <w:basedOn w:val="Normalny"/>
    <w:uiPriority w:val="34"/>
    <w:qFormat/>
    <w:rsid w:val="00355DEE"/>
    <w:pPr>
      <w:spacing w:before="0"/>
      <w:ind w:left="720"/>
      <w:contextualSpacing/>
    </w:pPr>
    <w:rPr>
      <w:rFonts w:ascii="Calibri" w:eastAsia="Calibri" w:hAnsi="Calibri" w:cs="Times New Roman"/>
      <w:sz w:val="22"/>
      <w:szCs w:val="22"/>
    </w:rPr>
  </w:style>
  <w:style w:type="paragraph" w:styleId="Lista">
    <w:name w:val="List"/>
    <w:basedOn w:val="Normalny"/>
    <w:rsid w:val="009F6C71"/>
    <w:pPr>
      <w:spacing w:before="0" w:after="0" w:line="240" w:lineRule="auto"/>
      <w:ind w:left="283" w:hanging="283"/>
    </w:pPr>
    <w:rPr>
      <w:rFonts w:ascii="Arial" w:eastAsia="Times New Roman" w:hAnsi="Arial" w:cs="Times New Roman"/>
      <w:sz w:val="22"/>
      <w:lang w:eastAsia="pl-PL"/>
    </w:rPr>
  </w:style>
  <w:style w:type="character" w:styleId="Hipercze">
    <w:name w:val="Hyperlink"/>
    <w:basedOn w:val="Domylnaczcionkaakapitu"/>
    <w:rsid w:val="009F6C71"/>
    <w:rPr>
      <w:color w:val="0000FF"/>
      <w:u w:val="single"/>
    </w:rPr>
  </w:style>
  <w:style w:type="paragraph" w:customStyle="1" w:styleId="WW-Tekstpodstawowy2">
    <w:name w:val="WW-Tekst podstawowy 2"/>
    <w:basedOn w:val="Normalny"/>
    <w:rsid w:val="004664B5"/>
    <w:pPr>
      <w:suppressAutoHyphens/>
      <w:spacing w:before="0" w:after="0" w:line="160" w:lineRule="atLeast"/>
      <w:jc w:val="center"/>
    </w:pPr>
    <w:rPr>
      <w:rFonts w:ascii="Times New Roman" w:eastAsia="Times New Roman" w:hAnsi="Times New Roman" w:cs="Times New Roman"/>
      <w:b/>
      <w:sz w:val="24"/>
      <w:lang w:eastAsia="pl-PL"/>
    </w:rPr>
  </w:style>
  <w:style w:type="paragraph" w:customStyle="1" w:styleId="Lista31">
    <w:name w:val="Lista 31"/>
    <w:basedOn w:val="Normalny"/>
    <w:rsid w:val="00763301"/>
    <w:pPr>
      <w:suppressAutoHyphens/>
      <w:spacing w:before="0" w:after="0" w:line="240" w:lineRule="auto"/>
      <w:ind w:left="849" w:hanging="283"/>
    </w:pPr>
    <w:rPr>
      <w:rFonts w:ascii="Times New Roman" w:eastAsia="Times New Roman" w:hAnsi="Times New Roman" w:cs="Times New Roman"/>
      <w:lang w:eastAsia="ar-SA"/>
    </w:rPr>
  </w:style>
  <w:style w:type="paragraph" w:styleId="Akapitzlist">
    <w:name w:val="List Paragraph"/>
    <w:basedOn w:val="Normalny"/>
    <w:uiPriority w:val="34"/>
    <w:qFormat/>
    <w:rsid w:val="00763301"/>
    <w:pPr>
      <w:ind w:left="720"/>
      <w:contextualSpacing/>
    </w:pPr>
  </w:style>
  <w:style w:type="paragraph" w:styleId="Tekstdymka">
    <w:name w:val="Balloon Text"/>
    <w:basedOn w:val="Normalny"/>
    <w:link w:val="TekstdymkaZnak"/>
    <w:uiPriority w:val="99"/>
    <w:semiHidden/>
    <w:unhideWhenUsed/>
    <w:rsid w:val="00E504C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0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031331">
      <w:bodyDiv w:val="1"/>
      <w:marLeft w:val="0"/>
      <w:marRight w:val="0"/>
      <w:marTop w:val="0"/>
      <w:marBottom w:val="0"/>
      <w:divBdr>
        <w:top w:val="none" w:sz="0" w:space="0" w:color="auto"/>
        <w:left w:val="none" w:sz="0" w:space="0" w:color="auto"/>
        <w:bottom w:val="none" w:sz="0" w:space="0" w:color="auto"/>
        <w:right w:val="none" w:sz="0" w:space="0" w:color="auto"/>
      </w:divBdr>
    </w:div>
    <w:div w:id="10841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mailto:zdp@skarzysko.powiat.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http://www.powiat.skarzyski.lo.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B930026F9D403BBA8E71DC3E989E81"/>
        <w:category>
          <w:name w:val="Ogólne"/>
          <w:gallery w:val="placeholder"/>
        </w:category>
        <w:types>
          <w:type w:val="bbPlcHdr"/>
        </w:types>
        <w:behaviors>
          <w:behavior w:val="content"/>
        </w:behaviors>
        <w:guid w:val="{8F9E19CB-F532-400B-92B2-942A62F1E1E3}"/>
      </w:docPartPr>
      <w:docPartBody>
        <w:p w:rsidR="006C7A5A" w:rsidRDefault="003D1FDC" w:rsidP="003D1FDC">
          <w:pPr>
            <w:pStyle w:val="51B930026F9D403BBA8E71DC3E989E81"/>
          </w:pPr>
          <w:r>
            <w:rPr>
              <w:rFonts w:asciiTheme="majorHAnsi" w:eastAsiaTheme="majorEastAsia" w:hAnsiTheme="majorHAnsi" w:cstheme="majorBidi"/>
              <w:color w:val="365F91" w:themeColor="accent1" w:themeShade="BF"/>
              <w:sz w:val="32"/>
              <w:szCs w:val="32"/>
            </w:rPr>
            <w:t>[Tytuł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altName w:val="Segoe U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D1FDC"/>
    <w:rsid w:val="00275F71"/>
    <w:rsid w:val="003A60BA"/>
    <w:rsid w:val="003D1FDC"/>
    <w:rsid w:val="00586A48"/>
    <w:rsid w:val="006C7A5A"/>
    <w:rsid w:val="00716668"/>
    <w:rsid w:val="00776E49"/>
    <w:rsid w:val="007C7F6A"/>
    <w:rsid w:val="00941723"/>
    <w:rsid w:val="00B45D5C"/>
    <w:rsid w:val="00DC7C77"/>
    <w:rsid w:val="00DE23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C7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631CD44CA3241A49AD5F12ABD0BAA2A">
    <w:name w:val="7631CD44CA3241A49AD5F12ABD0BAA2A"/>
    <w:rsid w:val="003D1FDC"/>
  </w:style>
  <w:style w:type="paragraph" w:customStyle="1" w:styleId="5A5EB9701ED14DC9BE495E259CCE6CE7">
    <w:name w:val="5A5EB9701ED14DC9BE495E259CCE6CE7"/>
    <w:rsid w:val="003D1FDC"/>
  </w:style>
  <w:style w:type="paragraph" w:customStyle="1" w:styleId="5B70F991D69841A9AF372B53840FE070">
    <w:name w:val="5B70F991D69841A9AF372B53840FE070"/>
    <w:rsid w:val="003D1FDC"/>
  </w:style>
  <w:style w:type="paragraph" w:customStyle="1" w:styleId="4D37E0E9837D43F0AB32FEE3D470A0B9">
    <w:name w:val="4D37E0E9837D43F0AB32FEE3D470A0B9"/>
    <w:rsid w:val="003D1FDC"/>
  </w:style>
  <w:style w:type="character" w:styleId="Tekstzastpczy">
    <w:name w:val="Placeholder Text"/>
    <w:basedOn w:val="Domylnaczcionkaakapitu"/>
    <w:uiPriority w:val="99"/>
    <w:semiHidden/>
    <w:rsid w:val="003D1FDC"/>
    <w:rPr>
      <w:color w:val="808080"/>
    </w:rPr>
  </w:style>
  <w:style w:type="paragraph" w:customStyle="1" w:styleId="D5F05DF8F7CD48DDA3BA1373EDC94638">
    <w:name w:val="D5F05DF8F7CD48DDA3BA1373EDC94638"/>
    <w:rsid w:val="003D1FDC"/>
  </w:style>
  <w:style w:type="paragraph" w:customStyle="1" w:styleId="596DBFEB01B54C2FACB7ADF8AED0581A">
    <w:name w:val="596DBFEB01B54C2FACB7ADF8AED0581A"/>
    <w:rsid w:val="003D1FDC"/>
  </w:style>
  <w:style w:type="paragraph" w:customStyle="1" w:styleId="77454490979B48E3AD5D18EF0302572A">
    <w:name w:val="77454490979B48E3AD5D18EF0302572A"/>
    <w:rsid w:val="003D1FDC"/>
  </w:style>
  <w:style w:type="paragraph" w:customStyle="1" w:styleId="B9741B67F4154041AD005D99FB2A0B65">
    <w:name w:val="B9741B67F4154041AD005D99FB2A0B65"/>
    <w:rsid w:val="003D1FDC"/>
  </w:style>
  <w:style w:type="paragraph" w:customStyle="1" w:styleId="35C326DB7EF5414780E20D8D95FE422D">
    <w:name w:val="35C326DB7EF5414780E20D8D95FE422D"/>
    <w:rsid w:val="003D1FDC"/>
  </w:style>
  <w:style w:type="paragraph" w:customStyle="1" w:styleId="CC6649FCB9BB4111ABE9981BD5419F13">
    <w:name w:val="CC6649FCB9BB4111ABE9981BD5419F13"/>
    <w:rsid w:val="003D1FDC"/>
  </w:style>
  <w:style w:type="paragraph" w:customStyle="1" w:styleId="4FC346177E9C48838A1A3A24CE865B94">
    <w:name w:val="4FC346177E9C48838A1A3A24CE865B94"/>
    <w:rsid w:val="003D1FDC"/>
  </w:style>
  <w:style w:type="paragraph" w:customStyle="1" w:styleId="88701E5CBFAE4E6584B4148BBE82D02A">
    <w:name w:val="88701E5CBFAE4E6584B4148BBE82D02A"/>
    <w:rsid w:val="003D1FDC"/>
  </w:style>
  <w:style w:type="paragraph" w:customStyle="1" w:styleId="9AD4002FBEFD45A68A92ADA90D1F4F56">
    <w:name w:val="9AD4002FBEFD45A68A92ADA90D1F4F56"/>
    <w:rsid w:val="003D1FDC"/>
  </w:style>
  <w:style w:type="paragraph" w:customStyle="1" w:styleId="4027D62DB16C4E1B89321698BA250882">
    <w:name w:val="4027D62DB16C4E1B89321698BA250882"/>
    <w:rsid w:val="003D1FDC"/>
  </w:style>
  <w:style w:type="paragraph" w:customStyle="1" w:styleId="508FD697757A4146BFDB3B9F028666FD">
    <w:name w:val="508FD697757A4146BFDB3B9F028666FD"/>
    <w:rsid w:val="003D1FDC"/>
  </w:style>
  <w:style w:type="paragraph" w:customStyle="1" w:styleId="FE98766191C94798AD18E92B00293F9D">
    <w:name w:val="FE98766191C94798AD18E92B00293F9D"/>
    <w:rsid w:val="003D1FDC"/>
  </w:style>
  <w:style w:type="paragraph" w:customStyle="1" w:styleId="51B930026F9D403BBA8E71DC3E989E81">
    <w:name w:val="51B930026F9D403BBA8E71DC3E989E81"/>
    <w:rsid w:val="003D1FD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7D61-84AC-49C3-A983-55A2948F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7561</Words>
  <Characters>45371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Specyfikacja Istotnych Warunków Zamówienia Ubezpieczenia mienia i odpowiedzialności cywilnej                              Zarząd Dróg Powiatowych w Skarżysku Kamiennej</vt:lpstr>
    </vt:vector>
  </TitlesOfParts>
  <Company/>
  <LinksUpToDate>false</LinksUpToDate>
  <CharactersWithSpaces>52827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Ubezpieczenia mienia i odpowiedzialności cywilnej                              Zarząd Dróg Powiatowych w Skarżysku Kamiennej</dc:title>
  <dc:subject/>
  <dc:creator>pbroker</dc:creator>
  <cp:keywords/>
  <dc:description/>
  <cp:lastModifiedBy>EWA</cp:lastModifiedBy>
  <cp:revision>20</cp:revision>
  <dcterms:created xsi:type="dcterms:W3CDTF">2018-11-13T12:51:00Z</dcterms:created>
  <dcterms:modified xsi:type="dcterms:W3CDTF">2019-02-08T07:22:00Z</dcterms:modified>
</cp:coreProperties>
</file>