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448"/>
        <w:gridCol w:w="6774"/>
      </w:tblGrid>
      <w:tr w:rsidR="00481284" w:rsidRPr="00357C84" w:rsidTr="00535FAF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284" w:rsidRDefault="00481284" w:rsidP="00535F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pl-PL"/>
              </w:rPr>
              <w:drawing>
                <wp:inline distT="0" distB="0" distL="0" distR="0" wp14:anchorId="6217C037" wp14:editId="4435F4D1">
                  <wp:extent cx="952500" cy="9525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1284" w:rsidRDefault="00481284" w:rsidP="00535FA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284" w:rsidRDefault="00481284" w:rsidP="00535FA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STAROSTWO POWIATOWE </w:t>
            </w:r>
          </w:p>
          <w:p w:rsidR="00481284" w:rsidRDefault="00481284" w:rsidP="00535FA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 SKARŻYSKU-KAMIENNEJ</w:t>
            </w:r>
          </w:p>
          <w:p w:rsidR="00481284" w:rsidRPr="00730B82" w:rsidRDefault="00481284" w:rsidP="00535FA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ul. Konarskiego 20, 26-110 Skarżysko-Kamienna</w:t>
            </w:r>
          </w:p>
          <w:p w:rsidR="00481284" w:rsidRDefault="00481284" w:rsidP="00535FAF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tel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>: 41 39-53-001, fax: 41 25-24-001</w:t>
            </w:r>
          </w:p>
          <w:p w:rsidR="00481284" w:rsidRDefault="00481284" w:rsidP="00535FAF">
            <w:pPr>
              <w:spacing w:after="0" w:line="240" w:lineRule="auto"/>
              <w:jc w:val="center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en-US"/>
              </w:rPr>
              <w:t>www.</w:t>
            </w:r>
            <w:r w:rsidR="001A7681">
              <w:rPr>
                <w:b/>
                <w:sz w:val="24"/>
                <w:szCs w:val="24"/>
                <w:lang w:val="en-US"/>
              </w:rPr>
              <w:t>skarzysko.powiat.pl</w:t>
            </w:r>
          </w:p>
          <w:p w:rsidR="00481284" w:rsidRDefault="00481284" w:rsidP="00535FAF">
            <w:pPr>
              <w:spacing w:after="0" w:line="240" w:lineRule="auto"/>
              <w:jc w:val="center"/>
              <w:rPr>
                <w:b/>
                <w:sz w:val="24"/>
                <w:szCs w:val="24"/>
                <w:lang w:val="de-DE"/>
              </w:rPr>
            </w:pPr>
            <w:proofErr w:type="spellStart"/>
            <w:r>
              <w:rPr>
                <w:b/>
                <w:sz w:val="24"/>
                <w:szCs w:val="24"/>
                <w:lang w:val="de-DE"/>
              </w:rPr>
              <w:t>e-mail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>: starostwo@skarzysko.powiat.pl</w:t>
            </w:r>
          </w:p>
        </w:tc>
      </w:tr>
      <w:tr w:rsidR="00481284" w:rsidTr="00535FAF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284" w:rsidRDefault="00481284" w:rsidP="00535FAF">
            <w:pPr>
              <w:spacing w:after="0" w:line="240" w:lineRule="auto"/>
              <w:rPr>
                <w:b/>
                <w:sz w:val="28"/>
                <w:szCs w:val="28"/>
                <w:lang w:val="de-DE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284" w:rsidRDefault="00481284" w:rsidP="00535FAF">
            <w:pPr>
              <w:spacing w:after="0" w:line="240" w:lineRule="auto"/>
              <w:jc w:val="center"/>
              <w:rPr>
                <w:b/>
                <w:sz w:val="28"/>
                <w:szCs w:val="28"/>
                <w:lang w:val="de-DE"/>
              </w:rPr>
            </w:pPr>
            <w:proofErr w:type="spellStart"/>
            <w:r>
              <w:rPr>
                <w:b/>
                <w:sz w:val="28"/>
                <w:szCs w:val="28"/>
                <w:lang w:val="de-DE"/>
              </w:rPr>
              <w:t>Rejestracja</w:t>
            </w:r>
            <w:proofErr w:type="spellEnd"/>
            <w:r>
              <w:rPr>
                <w:b/>
                <w:sz w:val="28"/>
                <w:szCs w:val="28"/>
                <w:lang w:val="de-DE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de-DE"/>
              </w:rPr>
              <w:t>Stowarzyszeń</w:t>
            </w:r>
            <w:proofErr w:type="spellEnd"/>
            <w:r>
              <w:rPr>
                <w:b/>
                <w:sz w:val="28"/>
                <w:szCs w:val="28"/>
                <w:lang w:val="de-DE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de-DE"/>
              </w:rPr>
              <w:t>Zwykłych</w:t>
            </w:r>
            <w:proofErr w:type="spellEnd"/>
            <w:r>
              <w:rPr>
                <w:b/>
                <w:sz w:val="28"/>
                <w:szCs w:val="28"/>
                <w:lang w:val="de-DE"/>
              </w:rPr>
              <w:t xml:space="preserve"> </w:t>
            </w:r>
          </w:p>
          <w:p w:rsidR="00481284" w:rsidRDefault="00481284" w:rsidP="00535FAF">
            <w:pPr>
              <w:spacing w:after="0" w:line="240" w:lineRule="auto"/>
              <w:jc w:val="center"/>
              <w:rPr>
                <w:b/>
                <w:sz w:val="28"/>
                <w:szCs w:val="28"/>
                <w:lang w:val="de-DE"/>
              </w:rPr>
            </w:pPr>
          </w:p>
        </w:tc>
      </w:tr>
      <w:tr w:rsidR="00481284" w:rsidTr="00535FAF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284" w:rsidRPr="00EB4206" w:rsidRDefault="00481284" w:rsidP="00535FAF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  <w:p w:rsidR="00EB4206" w:rsidRPr="00EB4206" w:rsidRDefault="00481284" w:rsidP="00145E1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B4206">
              <w:rPr>
                <w:b/>
                <w:sz w:val="24"/>
                <w:szCs w:val="24"/>
              </w:rPr>
              <w:t xml:space="preserve">Sprawy prowadzi  </w:t>
            </w:r>
            <w:r w:rsidR="00145E18">
              <w:rPr>
                <w:b/>
                <w:sz w:val="24"/>
                <w:szCs w:val="24"/>
              </w:rPr>
              <w:t xml:space="preserve">   Referat ds. Promocji w Wydziale</w:t>
            </w:r>
            <w:r w:rsidR="00EB4206" w:rsidRPr="00EB4206">
              <w:rPr>
                <w:b/>
                <w:sz w:val="24"/>
                <w:szCs w:val="24"/>
              </w:rPr>
              <w:t xml:space="preserve"> Edukacji, Promocji, Kultury, </w:t>
            </w:r>
            <w:r w:rsidR="00145E18">
              <w:rPr>
                <w:b/>
                <w:sz w:val="24"/>
                <w:szCs w:val="24"/>
              </w:rPr>
              <w:t>Sportu i Turystyki</w:t>
            </w:r>
          </w:p>
          <w:p w:rsidR="00481284" w:rsidRPr="00EB4206" w:rsidRDefault="00EB4206" w:rsidP="00535FAF">
            <w:pPr>
              <w:spacing w:after="0" w:line="240" w:lineRule="auto"/>
              <w:rPr>
                <w:sz w:val="24"/>
                <w:szCs w:val="24"/>
              </w:rPr>
            </w:pPr>
            <w:r w:rsidRPr="00EB4206">
              <w:rPr>
                <w:b/>
                <w:sz w:val="24"/>
                <w:szCs w:val="24"/>
              </w:rPr>
              <w:t>ul. Konarskiego 20   pok.</w:t>
            </w:r>
            <w:r>
              <w:rPr>
                <w:b/>
                <w:sz w:val="24"/>
                <w:szCs w:val="24"/>
              </w:rPr>
              <w:t xml:space="preserve"> 406</w:t>
            </w:r>
            <w:r w:rsidR="00481284" w:rsidRPr="00EB4206"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 xml:space="preserve">               tel. 41 39-53-009</w:t>
            </w:r>
            <w:r w:rsidR="00145E18">
              <w:rPr>
                <w:b/>
                <w:sz w:val="24"/>
                <w:szCs w:val="24"/>
              </w:rPr>
              <w:t>, 41 39-53-031</w:t>
            </w:r>
          </w:p>
          <w:p w:rsidR="00481284" w:rsidRPr="00EB4206" w:rsidRDefault="00481284" w:rsidP="00535FA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81284" w:rsidTr="00535FAF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284" w:rsidRDefault="00481284" w:rsidP="00535F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I. Podstawa prawna wykonania usługi:</w:t>
            </w:r>
          </w:p>
          <w:p w:rsidR="00481284" w:rsidRDefault="00481284" w:rsidP="00535F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Ustawa z dnia 7 kwietnia 1989 r. Prawo</w:t>
            </w:r>
            <w:r w:rsidR="002C1905">
              <w:rPr>
                <w:sz w:val="24"/>
                <w:szCs w:val="24"/>
              </w:rPr>
              <w:t xml:space="preserve"> o stowarzyszeniach (Dz. U. 2017 r. 210</w:t>
            </w:r>
            <w:r w:rsidR="00357C84">
              <w:rPr>
                <w:sz w:val="24"/>
                <w:szCs w:val="24"/>
              </w:rPr>
              <w:t>, z 2018 r. poz. 723</w:t>
            </w:r>
            <w:r w:rsidR="002C1905">
              <w:rPr>
                <w:sz w:val="24"/>
                <w:szCs w:val="24"/>
              </w:rPr>
              <w:t xml:space="preserve"> j.t.</w:t>
            </w:r>
            <w:r>
              <w:rPr>
                <w:sz w:val="24"/>
                <w:szCs w:val="24"/>
              </w:rPr>
              <w:t>)</w:t>
            </w:r>
          </w:p>
          <w:p w:rsidR="00481284" w:rsidRDefault="00481284" w:rsidP="00535FA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81284" w:rsidTr="00535FAF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284" w:rsidRDefault="00481284" w:rsidP="00535F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II. Wymagane dokumenty:</w:t>
            </w:r>
          </w:p>
          <w:p w:rsidR="00481284" w:rsidRDefault="00481284" w:rsidP="00535F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1.Wniosek o dokonanie wpisu do Ewidencji Stowarzyszeń prowadzonej przez Starostę Skarżyskiego, </w:t>
            </w:r>
            <w:r w:rsidRPr="008143CE">
              <w:rPr>
                <w:sz w:val="24"/>
                <w:szCs w:val="24"/>
              </w:rPr>
              <w:t xml:space="preserve">dostępny na stronie BIP powiatu </w:t>
            </w:r>
            <w:r w:rsidR="00EB4206" w:rsidRPr="00EB4206">
              <w:rPr>
                <w:sz w:val="24"/>
                <w:szCs w:val="24"/>
              </w:rPr>
              <w:t>http://powiat.skarzyski.lo.pl/</w:t>
            </w:r>
          </w:p>
          <w:p w:rsidR="00481284" w:rsidRDefault="00481284" w:rsidP="00535F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EB4206">
              <w:rPr>
                <w:sz w:val="24"/>
                <w:szCs w:val="24"/>
              </w:rPr>
              <w:t>Protokół z zebrania założycielskiego z podjętymi uchwałami:</w:t>
            </w:r>
          </w:p>
          <w:p w:rsidR="00EB4206" w:rsidRDefault="00EB4206" w:rsidP="00535F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uchwała nr 1 o założeniu stowarzyszenia zwykłego</w:t>
            </w:r>
          </w:p>
          <w:p w:rsidR="00EB4206" w:rsidRDefault="00EB4206" w:rsidP="00535F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uchwała nr 2 o przyjęciu regulaminu</w:t>
            </w:r>
          </w:p>
          <w:p w:rsidR="00EB4206" w:rsidRDefault="00EB4206" w:rsidP="00535F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uchwała nr 3 o wyborze przedstawiciela stowarzyszenia/zarządu</w:t>
            </w:r>
          </w:p>
          <w:p w:rsidR="00EB4206" w:rsidRDefault="00EB4206" w:rsidP="00535F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uchwała nr 4 o wyborze organu kontroli wewnętrznej o ile taki zamierza być powołany</w:t>
            </w:r>
          </w:p>
          <w:p w:rsidR="00481284" w:rsidRDefault="00481284" w:rsidP="00535F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7A7B18">
              <w:rPr>
                <w:sz w:val="24"/>
                <w:szCs w:val="24"/>
              </w:rPr>
              <w:t>Regulamin działalności (oryginał)</w:t>
            </w:r>
          </w:p>
          <w:p w:rsidR="00481284" w:rsidRDefault="00481284" w:rsidP="00535F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7A7B18">
              <w:rPr>
                <w:sz w:val="24"/>
                <w:szCs w:val="24"/>
              </w:rPr>
              <w:t>Lista założycieli zawierająca: imiona i nazwiska, datę i miejsce urodzenia, adresy zamieszkania, własnoręczne podpisy, będąca jednocześnie listą obecności</w:t>
            </w:r>
          </w:p>
          <w:p w:rsidR="007A7B18" w:rsidRDefault="007A7B18" w:rsidP="00535F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Imię i nazwisko, adres zamieszkania oraz numer PESEL członków kontroli wewnętrznej, o ile regulamin przewiduje taki organ</w:t>
            </w:r>
          </w:p>
          <w:p w:rsidR="00481284" w:rsidRDefault="00481284" w:rsidP="00535FA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81284" w:rsidTr="00535FAF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284" w:rsidRDefault="00481284" w:rsidP="00535F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III. Miejsce składania dokumentów:</w:t>
            </w:r>
          </w:p>
          <w:p w:rsidR="00481284" w:rsidRDefault="00481284" w:rsidP="00357C8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Wniosek należy złożyć w Biurze Obsługi Interesanta Starostwa Powiatowego </w:t>
            </w:r>
            <w:r w:rsidR="00357C84">
              <w:rPr>
                <w:sz w:val="24"/>
                <w:szCs w:val="24"/>
              </w:rPr>
              <w:t xml:space="preserve">                               </w:t>
            </w:r>
            <w:r>
              <w:rPr>
                <w:sz w:val="24"/>
                <w:szCs w:val="24"/>
              </w:rPr>
              <w:t>w Skarżysku</w:t>
            </w:r>
            <w:r w:rsidR="00357C84">
              <w:rPr>
                <w:sz w:val="24"/>
                <w:szCs w:val="24"/>
              </w:rPr>
              <w:t>- Kamiennej, ul. Konarskiego 20</w:t>
            </w:r>
            <w:bookmarkStart w:id="0" w:name="_GoBack"/>
            <w:bookmarkEnd w:id="0"/>
          </w:p>
        </w:tc>
      </w:tr>
      <w:tr w:rsidR="00481284" w:rsidTr="00535FAF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284" w:rsidRDefault="00481284" w:rsidP="00535F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IV. Opłaty</w:t>
            </w:r>
          </w:p>
          <w:p w:rsidR="00481284" w:rsidRDefault="00481284" w:rsidP="00535FA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Procedura rejestracji stowarzyszenia zwykłego nie podlega żadnym opłatom.</w:t>
            </w:r>
          </w:p>
        </w:tc>
      </w:tr>
      <w:tr w:rsidR="00481284" w:rsidTr="00535FAF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284" w:rsidRDefault="00481284" w:rsidP="00535F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V. Sposób załatwienia sprawy:</w:t>
            </w:r>
          </w:p>
          <w:p w:rsidR="00481284" w:rsidRDefault="00481284" w:rsidP="00535FA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 </w:t>
            </w:r>
            <w:r w:rsidR="007A7B18">
              <w:rPr>
                <w:sz w:val="24"/>
                <w:szCs w:val="24"/>
              </w:rPr>
              <w:t>złożeniu wymaganych dokumentów S</w:t>
            </w:r>
            <w:r>
              <w:rPr>
                <w:sz w:val="24"/>
                <w:szCs w:val="24"/>
              </w:rPr>
              <w:t xml:space="preserve">tarosta wydaje zaświadczenie o wpisie do rejestru stowarzyszeń zwykłych. W przypadku nieprawidłowości lub braków formalnych starosta zobowiązuje wnioskodawcę do </w:t>
            </w:r>
            <w:r w:rsidR="007A7B18">
              <w:rPr>
                <w:sz w:val="24"/>
                <w:szCs w:val="24"/>
              </w:rPr>
              <w:t>ich usunięcia lub uzupełnienia w terminie 14 dni.</w:t>
            </w:r>
          </w:p>
        </w:tc>
      </w:tr>
      <w:tr w:rsidR="00481284" w:rsidTr="00535FAF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284" w:rsidRDefault="00481284" w:rsidP="00535F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VI. Odbiór informacji:</w:t>
            </w:r>
          </w:p>
          <w:p w:rsidR="00481284" w:rsidRDefault="00481284" w:rsidP="00535FA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O fakcie wpisania stowarzyszenia do rejestru stowarzyszeń zwykłych wnioskodawca zostaje poinformowany pisemnie (zwykle zawiadomienie w formie pisemnej informacji wysłane zostaje na adres siedziby stowarzyszenia) bądź wnioskodawca zostaje poinformowany telefonicznie by mógł zgłosić się osobiście po odbiór zaświadczenia.</w:t>
            </w:r>
          </w:p>
          <w:p w:rsidR="00481284" w:rsidRDefault="00481284" w:rsidP="00535FA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481284" w:rsidTr="00535FAF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284" w:rsidRDefault="00481284" w:rsidP="00535F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VII. Termin załatwienia sprawy:</w:t>
            </w:r>
          </w:p>
          <w:p w:rsidR="00481284" w:rsidRDefault="007A7B18" w:rsidP="00535FA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Na podstawie art. 40a ust. 2 ustawy Prawo o stowarzyszeniach Starosta dokonuje wpisu do ewidencji w terminie 7 dni od dnia wpływu wniosku</w:t>
            </w:r>
          </w:p>
        </w:tc>
      </w:tr>
      <w:tr w:rsidR="00481284" w:rsidTr="00535FAF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284" w:rsidRDefault="00481284" w:rsidP="00535FA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VIII. Tryb odwoławczy</w:t>
            </w:r>
          </w:p>
          <w:p w:rsidR="007A7B18" w:rsidRPr="007A7B18" w:rsidRDefault="007A7B18" w:rsidP="002D16EC">
            <w:pPr>
              <w:spacing w:after="0" w:line="240" w:lineRule="auto"/>
              <w:rPr>
                <w:sz w:val="24"/>
                <w:szCs w:val="24"/>
              </w:rPr>
            </w:pPr>
            <w:r w:rsidRPr="007A7B18">
              <w:rPr>
                <w:sz w:val="24"/>
                <w:szCs w:val="24"/>
              </w:rPr>
              <w:t xml:space="preserve">Na </w:t>
            </w:r>
            <w:r>
              <w:rPr>
                <w:sz w:val="24"/>
                <w:szCs w:val="24"/>
              </w:rPr>
              <w:t>podstawie art. 40a ust 5 przedstawicielowi reprezentującemu stowarzyszenie zwykłe albo zarządowi przysługuje wniesienie skargi na bezczynn</w:t>
            </w:r>
            <w:r w:rsidR="002D16EC">
              <w:rPr>
                <w:sz w:val="24"/>
                <w:szCs w:val="24"/>
              </w:rPr>
              <w:t>ość do sądu administracyjnego</w:t>
            </w:r>
          </w:p>
        </w:tc>
      </w:tr>
      <w:tr w:rsidR="00481284" w:rsidTr="00535FAF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284" w:rsidRDefault="00481284" w:rsidP="00535F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IX. Inne informacje</w:t>
            </w:r>
          </w:p>
          <w:p w:rsidR="00481284" w:rsidRDefault="00481284" w:rsidP="00535F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Jeżeli w ciągu 30 dni od dnia uzyskania informacji o założeniu stowarzyszenia nie zakazano jego działalności, może ono rozpocząć funkcjonowanie.</w:t>
            </w:r>
          </w:p>
          <w:p w:rsidR="00481284" w:rsidRDefault="00481284" w:rsidP="00535F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Zgodnie z art. 41 ustawy Prawo o stowarzyszeniach sąd rejestrowy, na wniosek organu nadzorującego lub prokuratora, może zakazać założenia stowarzyszenia zwykłego, jeżeli nie spełnia ono warunków określonych w ustawie.</w:t>
            </w:r>
          </w:p>
          <w:p w:rsidR="00481284" w:rsidRDefault="00481284" w:rsidP="00535FA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481284" w:rsidRDefault="00481284" w:rsidP="00481284"/>
    <w:p w:rsidR="00481284" w:rsidRDefault="00481284" w:rsidP="00481284"/>
    <w:p w:rsidR="00481284" w:rsidRDefault="00481284" w:rsidP="00481284"/>
    <w:p w:rsidR="00A153A4" w:rsidRDefault="00A153A4"/>
    <w:sectPr w:rsidR="00A15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890"/>
    <w:rsid w:val="00145E18"/>
    <w:rsid w:val="001A7681"/>
    <w:rsid w:val="002C1905"/>
    <w:rsid w:val="002D16EC"/>
    <w:rsid w:val="00357C84"/>
    <w:rsid w:val="00481284"/>
    <w:rsid w:val="007A7B18"/>
    <w:rsid w:val="009E503F"/>
    <w:rsid w:val="00A153A4"/>
    <w:rsid w:val="00EB4206"/>
    <w:rsid w:val="00FD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98454F-DF2A-443C-87F0-E5A0DD855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1284"/>
    <w:pPr>
      <w:suppressAutoHyphens/>
      <w:jc w:val="both"/>
    </w:pPr>
    <w:rPr>
      <w:rFonts w:ascii="Times New Roman" w:eastAsia="Calibri" w:hAnsi="Times New Roman" w:cs="Times New Roman"/>
      <w:color w:val="00000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48128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1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1284"/>
    <w:rPr>
      <w:rFonts w:ascii="Tahoma" w:eastAsia="Calibri" w:hAnsi="Tahoma" w:cs="Tahoma"/>
      <w:color w:val="00000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1CD53-76C2-4FC7-880C-8FEF1B865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429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Kutwin</dc:creator>
  <cp:lastModifiedBy>Magdalena Wilk</cp:lastModifiedBy>
  <cp:revision>6</cp:revision>
  <cp:lastPrinted>2019-03-15T11:06:00Z</cp:lastPrinted>
  <dcterms:created xsi:type="dcterms:W3CDTF">2017-10-04T10:27:00Z</dcterms:created>
  <dcterms:modified xsi:type="dcterms:W3CDTF">2019-03-15T11:44:00Z</dcterms:modified>
</cp:coreProperties>
</file>