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3E" w:rsidRDefault="008C4D6E">
      <w:r>
        <w:tab/>
      </w:r>
    </w:p>
    <w:p w:rsidR="007E543E" w:rsidRDefault="008C4D6E">
      <w:pPr>
        <w:pStyle w:val="Nagwek"/>
        <w:ind w:left="680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2 do Zarządzenia 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="005A0EC3">
        <w:rPr>
          <w:rFonts w:ascii="Times New Roman" w:hAnsi="Times New Roman"/>
          <w:sz w:val="16"/>
          <w:szCs w:val="16"/>
        </w:rPr>
        <w:t>Nr 14</w:t>
      </w:r>
      <w:r>
        <w:rPr>
          <w:rFonts w:ascii="Times New Roman" w:hAnsi="Times New Roman"/>
          <w:sz w:val="16"/>
          <w:szCs w:val="16"/>
        </w:rPr>
        <w:t>/ 2020 Starosty Skarżyskiego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="005A0EC3">
        <w:rPr>
          <w:rFonts w:ascii="Times New Roman" w:hAnsi="Times New Roman"/>
          <w:sz w:val="16"/>
          <w:szCs w:val="16"/>
        </w:rPr>
        <w:t>z dnia 25 lutego 2020 r.</w:t>
      </w:r>
    </w:p>
    <w:p w:rsidR="008C4D6E" w:rsidRDefault="008C4D6E">
      <w:pPr>
        <w:spacing w:before="100" w:after="1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E543E" w:rsidRDefault="008C4D6E">
      <w:pPr>
        <w:spacing w:before="100" w:after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…………..……….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dotycząca zgłaszania prac geodezyjnych lub prac kartograficznych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drogą elektroniczną </w:t>
      </w:r>
    </w:p>
    <w:p w:rsidR="007E543E" w:rsidRDefault="007E543E">
      <w:pPr>
        <w:spacing w:before="100" w:after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……......................... w Skarżysku-Kamiennej, pomiędzy:</w:t>
      </w: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 - Starostą Skarżyskim, </w:t>
      </w: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ul. Konarskiego 20, 26-110 Skarżysko-Kamienna, zwanym dalej Starostą, </w:t>
      </w: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7E543E" w:rsidRDefault="008C4D6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…..…………………………………………………………………………………………………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……………………………………………………………………………………………..……………………………………………………………………………………………………..………</w:t>
      </w:r>
    </w:p>
    <w:p w:rsidR="007E543E" w:rsidRDefault="008C4D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 xml:space="preserve">REGON: 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7E543E" w:rsidRDefault="008C4D6E">
      <w:p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……………………………………………………………….…….…..….,</w:t>
      </w:r>
    </w:p>
    <w:p w:rsidR="007E543E" w:rsidRDefault="008C4D6E">
      <w:p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zwanego dalej Wykonawcą,</w:t>
      </w:r>
    </w:p>
    <w:p w:rsidR="007E543E" w:rsidRDefault="008C4D6E">
      <w:p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E543E" w:rsidRDefault="008C4D6E">
      <w:p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</w:p>
    <w:p w:rsidR="007E543E" w:rsidRDefault="008C4D6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……………………………………….………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……………………………………………..…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posiadającego uprawnienia zawodowe numer: ………………….….… w zakresach …………..., 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art. 42 i 43 ustawy Prawo geodezyjne i kartograficzne, zwanego dalej Użytkownikiem.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Strony umowy ustalają co następuje: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E543E" w:rsidRDefault="008C4D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niniejszej umowy jest umożliwienie Użytkownikowi dostępu do usługi sieciowej umożliwiającej elektroniczną obsługę zgłoszeń prac geodezyjnych lub prac kartograficznych, w tym dostęp w trybie chronionym (niepublicznym) do materiałów państwowego zasobu geodezyjnego i kartograficznego z terenu powiatu skarżyskiego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postaci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elektronicznych, poprzez </w:t>
      </w: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Skarżyskiego, dostępny pod adresem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http://skarzysko.geoportal2.pl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7E543E" w:rsidRDefault="008C4D6E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Niniejsza umowa upoważnia do zgłaszania prac geodezyjnych lub prac kartograficznych,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 art. 12 ust. 1 pkt 3 ustawy z dnia 17 maja 1989 r. Prawo geodezyjne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kartograficzne, przez działającego w imieniu Wykonawcy Użytkownika.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7E543E" w:rsidRDefault="008C4D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Użytkownik oświadcza, że zobowiązuje się wykorzystać dostęp do usługi,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§ 1 ust. 1 niniejszej umowy,  wyłącznie na użytek wykonywanych przez siebie i na rzecz Wykonawcy prac geodezyjnych lub prac kartograficznych, zgodnie z przepisami ustawy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17 maja 1989 r. Prawo geodezyjne i kartograficzne wraz z aktami wykonawczymi,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bez </w:t>
      </w:r>
      <w:proofErr w:type="spellStart"/>
      <w:r>
        <w:rPr>
          <w:rFonts w:ascii="Times New Roman" w:hAnsi="Times New Roman"/>
          <w:sz w:val="24"/>
          <w:szCs w:val="24"/>
        </w:rPr>
        <w:t>możliwoś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rozpowszechniania i udostępniania pozyskanych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informacji oraz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cesji przedmiotu umowy na osoby trzecie, w tym także na rzecz innych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zatrudnionych przez Wykonawcę. </w:t>
      </w:r>
    </w:p>
    <w:p w:rsidR="007E543E" w:rsidRDefault="008C4D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oraz działający w jego imieniu Użytkownik przyjmują do </w:t>
      </w:r>
      <w:proofErr w:type="spellStart"/>
      <w:r>
        <w:rPr>
          <w:rFonts w:ascii="Times New Roman" w:hAnsi="Times New Roman"/>
          <w:sz w:val="24"/>
          <w:szCs w:val="24"/>
        </w:rPr>
        <w:t>wiadomoś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ż</w:t>
      </w:r>
      <w:r>
        <w:rPr>
          <w:rFonts w:ascii="Times New Roman" w:hAnsi="Times New Roman"/>
          <w:sz w:val="24"/>
          <w:szCs w:val="24"/>
        </w:rPr>
        <w:t>e wszelka aktywność w dostępie do danych wynikających z niniejszej umowy jest automatycznie rejestrowana przez system.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Użytkownikowi zostanie przydzielony unikalny identyfikator użytkownika (login) oraz hasło pierwszego logowania w terminie 7 dni od daty podpisania niniejszej umowy.  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Użytkownik ma możliwość zmiany hasła pierwszego logowania.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wymusza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okresową zmianę </w:t>
      </w:r>
      <w:r>
        <w:rPr>
          <w:rFonts w:ascii="Times New Roman" w:hAnsi="Times New Roman"/>
          <w:sz w:val="24"/>
          <w:szCs w:val="24"/>
          <w:lang w:val="en-US"/>
        </w:rPr>
        <w:t>has</w:t>
      </w:r>
      <w:proofErr w:type="spellStart"/>
      <w:r>
        <w:rPr>
          <w:rFonts w:ascii="Times New Roman" w:hAnsi="Times New Roman"/>
          <w:sz w:val="24"/>
          <w:szCs w:val="24"/>
        </w:rPr>
        <w:t>ła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Udzielanie informacji przez Użytkownika o haśle innym osobom, w tym także innym osobom zatrudnionym przez Wykonawcę, jest zabronione. 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Trzykrotne wprowadzenie błędnego hasła blokuje dostęp do sytemu. Odblokowanie dostępu następuje po kontakcie z Administratorem Systemu Informatycznego w Starostwie Powiatowym w Skarżysku-Kamiennej. 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dołoży wszelkich starań w celu zapewnienia stałego dostępu do systemu, przy czym możliwość dostępu do systemu wygasa automatycznie po upływie 2 lat od dnia złożenia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Starosty wniosku osoby lub podmiotu zainteresowanego dostępem do systemu.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Istnieje możliwość przedłużenia dostępu do systemu w trybie chronionym (niepublicznym) na kolejne 2 lata liczone od dnia złożenia do Starosty odpowiedniego wniosku przez Wykonawcę i działającego w jego imieniu Użytkownika.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Niez</w:t>
      </w:r>
      <w:r>
        <w:rPr>
          <w:rFonts w:ascii="Times New Roman" w:hAnsi="Times New Roman"/>
          <w:sz w:val="24"/>
          <w:szCs w:val="24"/>
        </w:rPr>
        <w:t xml:space="preserve">łożenie wniosku,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§3 ust. 7 niniejszej umowy, w terminie 3 miesięcy od dnia wygaśnięcia uprawnień skutkuje zablokowaniem loginu i wygaśnięciem przedmiotowej umowy.</w:t>
      </w:r>
    </w:p>
    <w:p w:rsidR="007E543E" w:rsidRDefault="008C4D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nie gwarantuje </w:t>
      </w:r>
      <w:proofErr w:type="spellStart"/>
      <w:r>
        <w:rPr>
          <w:rFonts w:ascii="Times New Roman" w:hAnsi="Times New Roman"/>
          <w:sz w:val="24"/>
          <w:szCs w:val="24"/>
        </w:rPr>
        <w:t>kompletnoś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 materia</w:t>
      </w:r>
      <w:r>
        <w:rPr>
          <w:rFonts w:ascii="Times New Roman" w:hAnsi="Times New Roman"/>
          <w:sz w:val="24"/>
          <w:szCs w:val="24"/>
        </w:rPr>
        <w:t>łów państwowego zasobu geodezyjnego i kartograficznego. Jeż</w:t>
      </w:r>
      <w:r>
        <w:rPr>
          <w:rFonts w:ascii="Times New Roman" w:hAnsi="Times New Roman"/>
          <w:sz w:val="24"/>
          <w:szCs w:val="24"/>
          <w:lang w:val="it-IT"/>
        </w:rPr>
        <w:t>eli materia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n-US"/>
        </w:rPr>
        <w:t>y b</w:t>
      </w:r>
      <w:proofErr w:type="spellStart"/>
      <w:r w:rsidR="0071686C">
        <w:rPr>
          <w:rFonts w:ascii="Times New Roman" w:hAnsi="Times New Roman"/>
          <w:sz w:val="24"/>
          <w:szCs w:val="24"/>
        </w:rPr>
        <w:t>ędą</w:t>
      </w:r>
      <w:proofErr w:type="spellEnd"/>
      <w:r>
        <w:rPr>
          <w:rFonts w:ascii="Times New Roman" w:hAnsi="Times New Roman"/>
          <w:sz w:val="24"/>
          <w:szCs w:val="24"/>
        </w:rPr>
        <w:t xml:space="preserve"> niekompletne niezbędny będzie kontakt z Powiatowym Ośrodkiem Dokumentacji Geodezyjnej i Kartograficznej w Skarżysku-Kamiennej, w Wydziale Geodezji, Kartografii, Katastru i Gospodarki Nieruchomościami Starostwa Powiatowego w Skarżysku-Kamiennej, w dniach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godzinach pracy urzędu.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7E543E" w:rsidRDefault="008C4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Wypełnienie i zatwierdzenie formularza zgłoszenia pracy geodezyjnej lub zgłoszenia pracy kartograficznej w systemie przez Użytkownika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wnoważne</w:t>
      </w:r>
      <w:proofErr w:type="spellEnd"/>
      <w:r>
        <w:rPr>
          <w:rFonts w:ascii="Times New Roman" w:hAnsi="Times New Roman"/>
          <w:sz w:val="24"/>
          <w:szCs w:val="24"/>
        </w:rPr>
        <w:t xml:space="preserve"> jest zgłoszeniu pracy geodezyjnej lub pracy kartograficznej w Starostwie Powiatowym w Skarżysku-Kamiennej i pociąga za sobą zobowiązania finansowe Wykonawcy w stosunku do Powiatu Skarżyskiego wynikające z ustawy z dnia 17 maja 1989 r. Prawo geodezyjne i kartograficzne.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7E543E" w:rsidRDefault="008C4D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nie ponosi odpowiedzialności za przerwy w działaniu usługi spowodowane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nie z jego winy, obejmujące między innymi przerwy w dostawie energii elektrycznej, nieprawidłowe działanie sieci internetowej, zamierzone przerwy w działaniu systemu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inne.</w:t>
      </w:r>
    </w:p>
    <w:p w:rsidR="007E543E" w:rsidRDefault="008C4D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zamierzone przerwy w działaniu systemu rozumie się wszelkie działania mające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celu usunięcie wszelkich wad i usterek w pracy systemu oraz jego konserwacje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aktualizacje. </w:t>
      </w:r>
    </w:p>
    <w:p w:rsidR="007E543E" w:rsidRDefault="008C4D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nie ma obowiązku informowania Wykonawcy o przerwach w działaniu systemu.</w:t>
      </w:r>
    </w:p>
    <w:p w:rsidR="007E543E" w:rsidRDefault="007E543E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7E543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i Użytkownik zobowiązują się do zachowania w tajemnicy wszelkich otrzymanych informacji, materiałów,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danych osobowych oraz wszelkich danych o możliwości do zidentyfikowania osobach fizycznych uzyskanych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jakikolwiek inny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b, zamierzony czy przypadkowy, w formie ustnej, pisemnej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elektronicznej w związku z realizacją niniejszej umowy.</w:t>
      </w:r>
    </w:p>
    <w:p w:rsidR="007E543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i Użytkownik oświadcza, że w związku ze zobowiązaniem do zachowania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tajemnicy danych nie będą one wykorzystywane, ujawniane ani udostępniane w innym celu niż wykonanie umowy, chyba że konieczność ujawnienia posiadanych informacji wynika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obowiązujących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prawa.</w:t>
      </w:r>
    </w:p>
    <w:p w:rsidR="007E543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Użytkownik zobowiązany jest do ścisłego przestrzegania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rozporządzenia Parlamentu Europejskiego i Rady (UE) 2016/679 z dnia 27 kwietnia 2016 r. w sprawie ochrony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</w:t>
      </w:r>
      <w:proofErr w:type="spellEnd"/>
      <w:r>
        <w:rPr>
          <w:rFonts w:ascii="Times New Roman" w:hAnsi="Times New Roman"/>
          <w:sz w:val="24"/>
          <w:szCs w:val="24"/>
        </w:rPr>
        <w:t xml:space="preserve"> rozporządzenie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ochronie danych).</w:t>
      </w:r>
    </w:p>
    <w:p w:rsidR="007E543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działający w jego imieniu Użytkownik, zobowiązuje się zastosować środki techniczne i organizacyjne, aby przetwarzanie danych osobowych spełniało wymogi obowiązujących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prawa i chroniło prawa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dane dotyczą. </w:t>
      </w:r>
    </w:p>
    <w:p w:rsidR="007E543E" w:rsidRPr="008C4D6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4D6E">
        <w:rPr>
          <w:rFonts w:ascii="Times New Roman" w:hAnsi="Times New Roman"/>
          <w:color w:val="000000" w:themeColor="text1"/>
          <w:sz w:val="24"/>
          <w:szCs w:val="24"/>
        </w:rPr>
        <w:t>Postanowienia, o których mowa w ust. 1-4 zachowują moc również po rozwiązaniu bądź wygaśnięciu niniejszej umowy.</w:t>
      </w:r>
    </w:p>
    <w:p w:rsidR="007E543E" w:rsidRDefault="008C4D6E">
      <w:pPr>
        <w:pStyle w:val="Akapitzlist"/>
        <w:numPr>
          <w:ilvl w:val="0"/>
          <w:numId w:val="10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działający w jego imieniu Użytkownik odpowiada za wszelkie szkody, jakie powstaną wobec Starosty lub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trzecich z tytułu zachowań niezgodnych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postanowieniami niniejszej umowy lub obowiązujących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prawa. 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7E543E" w:rsidRDefault="008C4D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rozwiązać niniejszą umowę z zachowaniem miesięcznego okresu  wypowiedzenia ze skutkiem na koniec miesiąca kalendarzowego, z tym, że Użytkownik ma możliwość wypowiedzenia umowy wyłącznie w stosunku do siebie. Wypowiedzenie winno być dokonane na piśmie i doręczone drugiej stronie osobiście lub wysłane listem poleconym.</w:t>
      </w:r>
    </w:p>
    <w:p w:rsidR="007E543E" w:rsidRDefault="008C4D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ma prawo rozwiązać niniejszą umowę w trybie natychmiastowym, w przypadku naruszenia przez Wykonawcę lub działającego w jego imieniu Użytkownika postanowień </w:t>
      </w:r>
      <w:r>
        <w:rPr>
          <w:rFonts w:ascii="Times New Roman" w:hAnsi="Times New Roman"/>
          <w:sz w:val="24"/>
          <w:szCs w:val="24"/>
        </w:rPr>
        <w:lastRenderedPageBreak/>
        <w:t>niniejszej umowy lub odmowy zapłaty opłat wynikających z </w:t>
      </w:r>
      <w:proofErr w:type="spellStart"/>
      <w:r>
        <w:rPr>
          <w:rFonts w:ascii="Times New Roman" w:hAnsi="Times New Roman"/>
          <w:sz w:val="24"/>
          <w:szCs w:val="24"/>
        </w:rPr>
        <w:t>aktywnoś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 U</w:t>
      </w:r>
      <w:proofErr w:type="spellStart"/>
      <w:r>
        <w:rPr>
          <w:rFonts w:ascii="Times New Roman" w:hAnsi="Times New Roman"/>
          <w:sz w:val="24"/>
          <w:szCs w:val="24"/>
        </w:rPr>
        <w:t>żytkownika</w:t>
      </w:r>
      <w:proofErr w:type="spellEnd"/>
      <w:r>
        <w:rPr>
          <w:rFonts w:ascii="Times New Roman" w:hAnsi="Times New Roman"/>
          <w:sz w:val="24"/>
          <w:szCs w:val="24"/>
        </w:rPr>
        <w:t xml:space="preserve"> w systemie </w:t>
      </w: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Skarżyskiego. </w:t>
      </w:r>
    </w:p>
    <w:p w:rsidR="007E543E" w:rsidRDefault="008C4D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umowa traci moc z dniem zakończenia prowadzenia przez Wykonawcę działalności gospodarczej w dziedzinie geodezji i kartografii.</w:t>
      </w:r>
    </w:p>
    <w:p w:rsidR="007E543E" w:rsidRDefault="008C4D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ma obowiązek poinformowania niezwłocznie Starosty o zakończeniu prowadzenia działalności gospodarczej w dziedzinie geodezji i kartografii.</w:t>
      </w:r>
    </w:p>
    <w:p w:rsidR="007E543E" w:rsidRDefault="008C4D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Rozwiązanie niniejszej umowy nie oznacza rezygnacji przez Starostę z roszczeń wynikających z tytułu wcześniejszej </w:t>
      </w:r>
      <w:proofErr w:type="spellStart"/>
      <w:r>
        <w:rPr>
          <w:rFonts w:ascii="Times New Roman" w:hAnsi="Times New Roman"/>
          <w:sz w:val="24"/>
          <w:szCs w:val="24"/>
        </w:rPr>
        <w:t>aktywnoś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 U</w:t>
      </w:r>
      <w:proofErr w:type="spellStart"/>
      <w:r>
        <w:rPr>
          <w:rFonts w:ascii="Times New Roman" w:hAnsi="Times New Roman"/>
          <w:sz w:val="24"/>
          <w:szCs w:val="24"/>
        </w:rPr>
        <w:t>żytkownika</w:t>
      </w:r>
      <w:proofErr w:type="spellEnd"/>
      <w:r>
        <w:rPr>
          <w:rFonts w:ascii="Times New Roman" w:hAnsi="Times New Roman"/>
          <w:sz w:val="24"/>
          <w:szCs w:val="24"/>
        </w:rPr>
        <w:t xml:space="preserve"> w systemie </w:t>
      </w: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Skarżyskiego.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7E543E" w:rsidRDefault="008C4D6E">
      <w:pPr>
        <w:pStyle w:val="Akapitzlist"/>
        <w:numPr>
          <w:ilvl w:val="3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powiadomi pisemnie Starostę o wszelkich zmianach dotyczących Użytkownika, działającego w jego imieniu, mających związek z trybem zgłaszania prac geodezyjnych lub prac kartograficznych i dostępu do systemu </w:t>
      </w:r>
      <w:proofErr w:type="spellStart"/>
      <w:r>
        <w:rPr>
          <w:rFonts w:ascii="Times New Roman" w:hAnsi="Times New Roman"/>
          <w:sz w:val="24"/>
          <w:szCs w:val="24"/>
        </w:rPr>
        <w:t>Geoportal</w:t>
      </w:r>
      <w:proofErr w:type="spellEnd"/>
      <w:r>
        <w:rPr>
          <w:rFonts w:ascii="Times New Roman" w:hAnsi="Times New Roman"/>
          <w:sz w:val="24"/>
          <w:szCs w:val="24"/>
        </w:rPr>
        <w:t xml:space="preserve"> Powiatu Skarżyskiego, a w 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z faktem wygaśnięcia uprawnień Użytkownika do reprezentowania Wykonawcy w tym zakresie. </w:t>
      </w:r>
    </w:p>
    <w:p w:rsidR="007E543E" w:rsidRDefault="008C4D6E">
      <w:pPr>
        <w:pStyle w:val="Akapitzlist"/>
        <w:numPr>
          <w:ilvl w:val="3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dokona niezwłocznie w systemie odpowiednich zmian w prawach dostępu wynikających z dostarczonej przez Wykonawcę informacji. </w:t>
      </w:r>
    </w:p>
    <w:p w:rsidR="007E543E" w:rsidRDefault="008C4D6E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7E543E" w:rsidRDefault="008C4D6E">
      <w:pPr>
        <w:pStyle w:val="Akapitzlist"/>
        <w:numPr>
          <w:ilvl w:val="0"/>
          <w:numId w:val="16"/>
        </w:numPr>
        <w:spacing w:after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wszelkich kwestii nieuregulowanych postanowieniami niniejszej umowy mają zastosowanie </w:t>
      </w:r>
      <w:r w:rsidRPr="008C4D6E">
        <w:rPr>
          <w:rFonts w:ascii="Times New Roman" w:hAnsi="Times New Roman"/>
          <w:color w:val="000000" w:themeColor="text1"/>
          <w:sz w:val="24"/>
          <w:szCs w:val="24"/>
        </w:rPr>
        <w:t xml:space="preserve">przepisy prawa powszechnie obowiązującego, w szczególności </w:t>
      </w:r>
      <w:r>
        <w:rPr>
          <w:rFonts w:ascii="Times New Roman" w:hAnsi="Times New Roman"/>
          <w:sz w:val="24"/>
          <w:szCs w:val="24"/>
        </w:rPr>
        <w:t>Kodeksu Cywilnego, ustawa Prawo geodezyjne i kartograficzne.</w:t>
      </w:r>
    </w:p>
    <w:p w:rsidR="007E543E" w:rsidRDefault="008C4D6E">
      <w:pPr>
        <w:pStyle w:val="Akapitzlist"/>
        <w:numPr>
          <w:ilvl w:val="0"/>
          <w:numId w:val="16"/>
        </w:numPr>
        <w:spacing w:after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lub uzupełnienia niniejszej umowy wymagają formy pisemnej pod rygorem nieważności.</w:t>
      </w:r>
    </w:p>
    <w:p w:rsidR="007E543E" w:rsidRDefault="008C4D6E">
      <w:pPr>
        <w:pStyle w:val="Akapitzlist"/>
        <w:numPr>
          <w:ilvl w:val="0"/>
          <w:numId w:val="16"/>
        </w:numPr>
        <w:spacing w:after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mogące wyniknąć z tytułu wykonywania postanowień niniejszej umowy strony zobowiązują się poddać rozstrzygnięciu przez są</w:t>
      </w:r>
      <w:r>
        <w:rPr>
          <w:rFonts w:ascii="Times New Roman" w:hAnsi="Times New Roman"/>
          <w:sz w:val="24"/>
          <w:szCs w:val="24"/>
          <w:lang w:val="en-US"/>
        </w:rPr>
        <w:t>d w</w:t>
      </w:r>
      <w:proofErr w:type="spellStart"/>
      <w:r>
        <w:rPr>
          <w:rFonts w:ascii="Times New Roman" w:hAnsi="Times New Roman"/>
          <w:sz w:val="24"/>
          <w:szCs w:val="24"/>
        </w:rPr>
        <w:t>łaściwy</w:t>
      </w:r>
      <w:proofErr w:type="spellEnd"/>
      <w:r>
        <w:rPr>
          <w:rFonts w:ascii="Times New Roman" w:hAnsi="Times New Roman"/>
          <w:sz w:val="24"/>
          <w:szCs w:val="24"/>
        </w:rPr>
        <w:t xml:space="preserve"> dla siedziby Starosty.  </w:t>
      </w:r>
    </w:p>
    <w:p w:rsidR="007E543E" w:rsidRDefault="008C4D6E">
      <w:pPr>
        <w:pStyle w:val="Akapitzlist"/>
        <w:numPr>
          <w:ilvl w:val="0"/>
          <w:numId w:val="16"/>
        </w:numPr>
        <w:spacing w:after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Niniejszą umowę sporządzono w czterech jednobrzmiących egzemplarzach, po jednym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dla Wykonawcy, Użytkownika oraz dwa egzemplarze dla Starosty.</w:t>
      </w:r>
    </w:p>
    <w:p w:rsidR="007E543E" w:rsidRDefault="007E543E">
      <w:pPr>
        <w:pStyle w:val="Akapitzlist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pStyle w:val="Akapitzlist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pStyle w:val="Akapitzlist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pStyle w:val="Akapitzlist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427"/>
        <w:gridCol w:w="3117"/>
        <w:gridCol w:w="3143"/>
      </w:tblGrid>
      <w:tr w:rsidR="007E543E">
        <w:trPr>
          <w:trHeight w:val="1218"/>
          <w:jc w:val="center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43E" w:rsidRDefault="008C4D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Pieczęć i podpis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Wykonawcy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43E" w:rsidRDefault="008C4D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....................................................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Pieczęć i podpis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Użytkownika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43E" w:rsidRDefault="007E543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E543E" w:rsidRDefault="008C4D6E">
            <w:pPr>
              <w:spacing w:after="0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   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Pieczęć i podpis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Starosty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</w:tc>
      </w:tr>
    </w:tbl>
    <w:p w:rsidR="007E543E" w:rsidRDefault="007E543E">
      <w:pPr>
        <w:pStyle w:val="Akapitzlist"/>
        <w:widowControl w:val="0"/>
        <w:spacing w:after="26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3E" w:rsidRDefault="007E543E">
      <w:pPr>
        <w:spacing w:before="100" w:after="100"/>
        <w:jc w:val="both"/>
      </w:pPr>
    </w:p>
    <w:sectPr w:rsidR="007E543E" w:rsidSect="009D557C">
      <w:headerReference w:type="default" r:id="rId8"/>
      <w:footerReference w:type="default" r:id="rId9"/>
      <w:pgSz w:w="11900" w:h="16840"/>
      <w:pgMar w:top="851" w:right="851" w:bottom="851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47" w:rsidRDefault="00E87547">
      <w:pPr>
        <w:spacing w:after="0" w:line="240" w:lineRule="auto"/>
      </w:pPr>
      <w:r>
        <w:separator/>
      </w:r>
    </w:p>
  </w:endnote>
  <w:endnote w:type="continuationSeparator" w:id="0">
    <w:p w:rsidR="00E87547" w:rsidRDefault="00E8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E" w:rsidRDefault="007E543E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47" w:rsidRDefault="00E87547">
      <w:pPr>
        <w:spacing w:after="0" w:line="240" w:lineRule="auto"/>
      </w:pPr>
      <w:r>
        <w:separator/>
      </w:r>
    </w:p>
  </w:footnote>
  <w:footnote w:type="continuationSeparator" w:id="0">
    <w:p w:rsidR="00E87547" w:rsidRDefault="00E8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E" w:rsidRDefault="007E543E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79C"/>
    <w:multiLevelType w:val="hybridMultilevel"/>
    <w:tmpl w:val="3BEAD794"/>
    <w:styleLink w:val="Zaimportowanystyl4"/>
    <w:lvl w:ilvl="0" w:tplc="DFE4B1E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EFBF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82738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A392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AD7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22D8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6197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E849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69B5E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0A275E"/>
    <w:multiLevelType w:val="hybridMultilevel"/>
    <w:tmpl w:val="F6140A28"/>
    <w:styleLink w:val="Zaimportowanystyl2"/>
    <w:lvl w:ilvl="0" w:tplc="1682BC2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C0CE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782EA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843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CF6B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03DD8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AED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664D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CBE4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DBA2C4B"/>
    <w:multiLevelType w:val="hybridMultilevel"/>
    <w:tmpl w:val="0D3E433E"/>
    <w:styleLink w:val="Zaimportowanystyl7"/>
    <w:lvl w:ilvl="0" w:tplc="F636399A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CE726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0BE36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E34B0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64D58">
      <w:start w:val="1"/>
      <w:numFmt w:val="lowerLetter"/>
      <w:lvlText w:val="%5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66630">
      <w:start w:val="1"/>
      <w:numFmt w:val="lowerRoman"/>
      <w:lvlText w:val="%6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28426">
      <w:start w:val="1"/>
      <w:numFmt w:val="decimal"/>
      <w:lvlText w:val="%7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8A0DC">
      <w:start w:val="1"/>
      <w:numFmt w:val="lowerLetter"/>
      <w:lvlText w:val="%8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726D38">
      <w:start w:val="1"/>
      <w:numFmt w:val="lowerRoman"/>
      <w:lvlText w:val="%9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EA14FA"/>
    <w:multiLevelType w:val="hybridMultilevel"/>
    <w:tmpl w:val="C2467BF2"/>
    <w:styleLink w:val="Zaimportowanystyl3"/>
    <w:lvl w:ilvl="0" w:tplc="988225E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A0FC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410D0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C36C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EE4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A12D4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6480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0933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89C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733A21"/>
    <w:multiLevelType w:val="hybridMultilevel"/>
    <w:tmpl w:val="3BEAD794"/>
    <w:numStyleLink w:val="Zaimportowanystyl4"/>
  </w:abstractNum>
  <w:abstractNum w:abstractNumId="5">
    <w:nsid w:val="352D35AB"/>
    <w:multiLevelType w:val="hybridMultilevel"/>
    <w:tmpl w:val="C2467BF2"/>
    <w:numStyleLink w:val="Zaimportowanystyl3"/>
  </w:abstractNum>
  <w:abstractNum w:abstractNumId="6">
    <w:nsid w:val="37D65309"/>
    <w:multiLevelType w:val="hybridMultilevel"/>
    <w:tmpl w:val="F6140A28"/>
    <w:numStyleLink w:val="Zaimportowanystyl2"/>
  </w:abstractNum>
  <w:abstractNum w:abstractNumId="7">
    <w:nsid w:val="48D54CA4"/>
    <w:multiLevelType w:val="hybridMultilevel"/>
    <w:tmpl w:val="145096B4"/>
    <w:numStyleLink w:val="Zaimportowanystyl6"/>
  </w:abstractNum>
  <w:abstractNum w:abstractNumId="8">
    <w:nsid w:val="493253CC"/>
    <w:multiLevelType w:val="hybridMultilevel"/>
    <w:tmpl w:val="00040812"/>
    <w:numStyleLink w:val="Zaimportowanystyl1"/>
  </w:abstractNum>
  <w:abstractNum w:abstractNumId="9">
    <w:nsid w:val="4ED50D03"/>
    <w:multiLevelType w:val="hybridMultilevel"/>
    <w:tmpl w:val="0D3E433E"/>
    <w:numStyleLink w:val="Zaimportowanystyl7"/>
  </w:abstractNum>
  <w:abstractNum w:abstractNumId="10">
    <w:nsid w:val="506E59FB"/>
    <w:multiLevelType w:val="hybridMultilevel"/>
    <w:tmpl w:val="B0262858"/>
    <w:numStyleLink w:val="Zaimportowanystyl8"/>
  </w:abstractNum>
  <w:abstractNum w:abstractNumId="11">
    <w:nsid w:val="680F4DA5"/>
    <w:multiLevelType w:val="hybridMultilevel"/>
    <w:tmpl w:val="E27C5136"/>
    <w:styleLink w:val="Zaimportowanystyl5"/>
    <w:lvl w:ilvl="0" w:tplc="DB54DB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6484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24A2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E888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690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BD7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1A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C97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2890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E935403"/>
    <w:multiLevelType w:val="hybridMultilevel"/>
    <w:tmpl w:val="E27C5136"/>
    <w:numStyleLink w:val="Zaimportowanystyl5"/>
  </w:abstractNum>
  <w:abstractNum w:abstractNumId="13">
    <w:nsid w:val="6F573641"/>
    <w:multiLevelType w:val="hybridMultilevel"/>
    <w:tmpl w:val="145096B4"/>
    <w:styleLink w:val="Zaimportowanystyl6"/>
    <w:lvl w:ilvl="0" w:tplc="1BB657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48A6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003C1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E5BA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C4B2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097C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9E13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C16F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86CC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791439E"/>
    <w:multiLevelType w:val="hybridMultilevel"/>
    <w:tmpl w:val="B0262858"/>
    <w:styleLink w:val="Zaimportowanystyl8"/>
    <w:lvl w:ilvl="0" w:tplc="165E5C2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12C89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686DA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DA3CB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CC32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4FB4A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ED73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DE60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84BA8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8E709C2"/>
    <w:multiLevelType w:val="hybridMultilevel"/>
    <w:tmpl w:val="00040812"/>
    <w:styleLink w:val="Zaimportowanystyl1"/>
    <w:lvl w:ilvl="0" w:tplc="04EE9E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0CA3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AB21A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4E85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4762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243B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AB3C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8720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2D30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43E"/>
    <w:rsid w:val="003C3FB9"/>
    <w:rsid w:val="005A0EC3"/>
    <w:rsid w:val="005D407A"/>
    <w:rsid w:val="0071686C"/>
    <w:rsid w:val="007E543E"/>
    <w:rsid w:val="008C4D6E"/>
    <w:rsid w:val="009D557C"/>
    <w:rsid w:val="00AB02AC"/>
    <w:rsid w:val="00E8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557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557C"/>
    <w:rPr>
      <w:u w:val="single"/>
    </w:rPr>
  </w:style>
  <w:style w:type="table" w:customStyle="1" w:styleId="TableNormal">
    <w:name w:val="Table Normal"/>
    <w:rsid w:val="009D5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D55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rsid w:val="009D557C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rsid w:val="009D557C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9D557C"/>
    <w:pPr>
      <w:numPr>
        <w:numId w:val="1"/>
      </w:numPr>
    </w:pPr>
  </w:style>
  <w:style w:type="character" w:customStyle="1" w:styleId="cze">
    <w:name w:val="Łącze"/>
    <w:rsid w:val="009D557C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sid w:val="009D557C"/>
    <w:rPr>
      <w:outline w:val="0"/>
      <w:color w:val="000000"/>
      <w:u w:val="none" w:color="000000"/>
    </w:rPr>
  </w:style>
  <w:style w:type="numbering" w:customStyle="1" w:styleId="Zaimportowanystyl2">
    <w:name w:val="Zaimportowany styl 2"/>
    <w:rsid w:val="009D557C"/>
    <w:pPr>
      <w:numPr>
        <w:numId w:val="3"/>
      </w:numPr>
    </w:pPr>
  </w:style>
  <w:style w:type="numbering" w:customStyle="1" w:styleId="Zaimportowanystyl3">
    <w:name w:val="Zaimportowany styl 3"/>
    <w:rsid w:val="009D557C"/>
    <w:pPr>
      <w:numPr>
        <w:numId w:val="5"/>
      </w:numPr>
    </w:pPr>
  </w:style>
  <w:style w:type="numbering" w:customStyle="1" w:styleId="Zaimportowanystyl4">
    <w:name w:val="Zaimportowany styl 4"/>
    <w:rsid w:val="009D557C"/>
    <w:pPr>
      <w:numPr>
        <w:numId w:val="7"/>
      </w:numPr>
    </w:pPr>
  </w:style>
  <w:style w:type="numbering" w:customStyle="1" w:styleId="Zaimportowanystyl5">
    <w:name w:val="Zaimportowany styl 5"/>
    <w:rsid w:val="009D557C"/>
    <w:pPr>
      <w:numPr>
        <w:numId w:val="9"/>
      </w:numPr>
    </w:pPr>
  </w:style>
  <w:style w:type="numbering" w:customStyle="1" w:styleId="Zaimportowanystyl6">
    <w:name w:val="Zaimportowany styl 6"/>
    <w:rsid w:val="009D557C"/>
    <w:pPr>
      <w:numPr>
        <w:numId w:val="11"/>
      </w:numPr>
    </w:pPr>
  </w:style>
  <w:style w:type="numbering" w:customStyle="1" w:styleId="Zaimportowanystyl7">
    <w:name w:val="Zaimportowany styl 7"/>
    <w:rsid w:val="009D557C"/>
    <w:pPr>
      <w:numPr>
        <w:numId w:val="13"/>
      </w:numPr>
    </w:pPr>
  </w:style>
  <w:style w:type="numbering" w:customStyle="1" w:styleId="Zaimportowanystyl8">
    <w:name w:val="Zaimportowany styl 8"/>
    <w:rsid w:val="009D557C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karzysko.geoportal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Cisowska</dc:creator>
  <cp:lastModifiedBy>cisowskaa</cp:lastModifiedBy>
  <cp:revision>4</cp:revision>
  <dcterms:created xsi:type="dcterms:W3CDTF">2020-02-26T14:11:00Z</dcterms:created>
  <dcterms:modified xsi:type="dcterms:W3CDTF">2020-02-26T14:12:00Z</dcterms:modified>
</cp:coreProperties>
</file>