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1B6F7" w14:textId="5E75690A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561317">
        <w:rPr>
          <w:b/>
          <w:sz w:val="22"/>
        </w:rPr>
        <w:t>siwz</w:t>
      </w:r>
    </w:p>
    <w:p w14:paraId="6714EC95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28C4FB94" w14:textId="0CB7248B" w:rsidR="00881005" w:rsidRDefault="00881005" w:rsidP="00881005">
      <w:pPr>
        <w:pStyle w:val="NormalnyWeb"/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ZADANIE NR </w:t>
      </w:r>
      <w:r w:rsidR="00EC7A2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Urządzenie do dezynfekcji (zamgławiacz)</w:t>
      </w:r>
      <w:r>
        <w:rPr>
          <w:b/>
          <w:sz w:val="28"/>
          <w:szCs w:val="28"/>
        </w:rPr>
        <w:t xml:space="preserve"> –  2 szt.</w:t>
      </w:r>
    </w:p>
    <w:p w14:paraId="27F42260" w14:textId="77777777" w:rsidR="0075350F" w:rsidRDefault="0075350F">
      <w:pPr>
        <w:spacing w:line="360" w:lineRule="auto"/>
        <w:ind w:hanging="284"/>
        <w:rPr>
          <w:sz w:val="24"/>
        </w:rPr>
      </w:pPr>
    </w:p>
    <w:p w14:paraId="5BD78CE6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77452D17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33DFCDE2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2BEA1AC3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4F118581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6E3B777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7A62BC49" w14:textId="77777777" w:rsidR="00FD58B7" w:rsidRDefault="00FD58B7"/>
    <w:p w14:paraId="38DE353B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774579C5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FACE3E3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6AF51EE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EE708D3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304A800A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351EBD00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24E4AA9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5D736D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1F5FC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Przenośne urządzenie do dezynfekcji pomieszczeń metodą zamgławiania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E6B922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2593F7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517DE1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7083EB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81C941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Możliwość dezynfekcji pomieszczeń wraz ze sprzętem elektronicznym – potwierdzone przez producenta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129842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867E70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E97651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F5E82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998BD" w14:textId="77777777" w:rsidR="006B0A82" w:rsidRPr="001700B2" w:rsidRDefault="0093733D" w:rsidP="001700B2">
            <w:pPr>
              <w:pStyle w:val="Nagwek2"/>
              <w:jc w:val="left"/>
              <w:rPr>
                <w:rStyle w:val="ListLabel1"/>
                <w:rFonts w:cs="Times New Roman"/>
                <w:sz w:val="22"/>
                <w:szCs w:val="22"/>
              </w:rPr>
            </w:pPr>
            <w:r w:rsidRPr="001700B2">
              <w:rPr>
                <w:b w:val="0"/>
                <w:bCs w:val="0"/>
                <w:sz w:val="22"/>
                <w:szCs w:val="22"/>
              </w:rPr>
              <w:t>Urządzenie fabrycznie nowe, rok produkcji nie wcześniej niż 2020r.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F559B6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C7F66CC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443A6F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F14E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A1B611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 xml:space="preserve">Zasilanie elektryczne 230 V, 50 </w:t>
            </w:r>
            <w:proofErr w:type="spellStart"/>
            <w:r w:rsidRPr="0093733D">
              <w:rPr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25CFA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945C28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07DC91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9B60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7962B8" w14:textId="77777777" w:rsidR="006B0A82" w:rsidRPr="00561317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b/>
                <w:bCs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>Dotykowy panel z diodami LED umożliwiający wybór kubatury dezynfekowanego pomieszczenia w zakresie od 10 do 1000m</w:t>
            </w:r>
            <w:r w:rsidRPr="0056131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CF274" w14:textId="285EBBE9" w:rsidR="006B0A82" w:rsidRPr="008B3AA8" w:rsidRDefault="006B0A82" w:rsidP="00F10835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C7E332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0ABC91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87AB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83530" w14:textId="77777777" w:rsidR="006B0A82" w:rsidRPr="00561317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>Waga maksymalnie 6,2 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D5E8E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CF4232"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3F171E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BCEAF4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4E623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A3F7A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Obudowa urządzenia wykonana z tworzywa sztucznego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21C50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504FF9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BB0B41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72C0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1F944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b/>
                <w:bCs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Kompatybilny środek dezynfekcyjny oparty na 6 % nadtlenku wodoru i kationach srebra, zapach mięty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479FF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DD912B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4328C8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A225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031AE0" w14:textId="353EA48E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b/>
                <w:bCs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Środek dez</w:t>
            </w:r>
            <w:r w:rsidR="00F10835">
              <w:rPr>
                <w:sz w:val="22"/>
                <w:szCs w:val="22"/>
              </w:rPr>
              <w:t>ynfekcyjny gotowy do użycia w 5</w:t>
            </w:r>
            <w:r w:rsidRPr="0093733D">
              <w:rPr>
                <w:sz w:val="22"/>
                <w:szCs w:val="22"/>
              </w:rPr>
              <w:t>l pojemniku - w zestawie - do każdego urządzenia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AC59D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0EBE16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AEE852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4D5C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CB085E" w14:textId="77777777" w:rsidR="006B0A82" w:rsidRPr="00561317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 xml:space="preserve">Urządzenie rozpraszające środek w postaci </w:t>
            </w:r>
            <w:proofErr w:type="spellStart"/>
            <w:r w:rsidRPr="00561317">
              <w:rPr>
                <w:sz w:val="22"/>
                <w:szCs w:val="22"/>
              </w:rPr>
              <w:t>mikrokropelek</w:t>
            </w:r>
            <w:proofErr w:type="spellEnd"/>
            <w:r w:rsidRPr="00561317">
              <w:rPr>
                <w:sz w:val="22"/>
                <w:szCs w:val="22"/>
              </w:rPr>
              <w:t xml:space="preserve"> do 5 mikronów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CD16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BC9E1F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4C186E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689B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D66C7" w14:textId="77777777" w:rsidR="006B0A82" w:rsidRPr="00561317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>Środek nietoksyczny, niekorozyjny, biodegradowalny w 99,9%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ACB676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0E0A25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E8BD6F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62145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2B960" w14:textId="77777777" w:rsidR="006B0A82" w:rsidRPr="00561317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>Urządzenie z turbiną o prędkości 22000RPM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7E7010" w14:textId="3F3BA398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49E0DF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F8E1E1D" w14:textId="77777777" w:rsidTr="008B66C7">
        <w:trPr>
          <w:trHeight w:val="73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C287B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D43FB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Szybkość wyrzutu środka przy dyszy: 80m/s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5DF7B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3DB4FB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AC530D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25F0F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99F092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Urządzenie wyposażone w rączkę ułatwiającą przenoszenie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AEFDC3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C49EAE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2C7D9A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EFF6F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E2E894" w14:textId="77777777" w:rsidR="006B0A82" w:rsidRPr="001700B2" w:rsidRDefault="0093733D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93733D">
              <w:rPr>
                <w:sz w:val="22"/>
                <w:szCs w:val="22"/>
              </w:rPr>
              <w:t>Urządzenie automatycznie wyłączające się po etapie dyfuzji środka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15719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777320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5541D62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F535E7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21CA23" w14:textId="77777777" w:rsidR="0093733D" w:rsidRPr="001700B2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1700B2">
              <w:rPr>
                <w:sz w:val="22"/>
                <w:szCs w:val="22"/>
              </w:rPr>
              <w:t>Aktywny wobec bakterii, grzybów, wirusów, sporów. Skuteczność potwierdzona badaniami zgodnie z normą NFT 72-281 (2014)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49E25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543CDFA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4FEF67D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C23478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63BB4F" w14:textId="77777777" w:rsidR="0093733D" w:rsidRPr="001700B2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1700B2">
              <w:rPr>
                <w:sz w:val="22"/>
                <w:szCs w:val="22"/>
              </w:rPr>
              <w:t>Możliwość kontroli procesu testami chemicznymi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1585C4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7B96F4A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64E1932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F638C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AAD6E" w14:textId="77777777" w:rsidR="0093733D" w:rsidRPr="00561317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>Komputerowa archiwizacja danych dezynfekcji za pomocą łącza mini USB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C17F3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D5F8797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0DAD64D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7DC0C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182C3" w14:textId="77777777" w:rsidR="0093733D" w:rsidRPr="00561317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>Zapis do pliku daty i czasu rozpoczęcia oraz zakończenia dezynfekcji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A25AD7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F83C871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7C7FB40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1E152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DEB7D" w14:textId="511803BD" w:rsidR="0093733D" w:rsidRPr="00561317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 xml:space="preserve">Wymiary max. 300mm x 342mm x 494mm </w:t>
            </w:r>
            <w:r w:rsidR="00561317" w:rsidRPr="00561317">
              <w:rPr>
                <w:sz w:val="22"/>
                <w:szCs w:val="22"/>
              </w:rPr>
              <w:t xml:space="preserve">   </w:t>
            </w:r>
            <w:r w:rsidRPr="00561317">
              <w:rPr>
                <w:sz w:val="22"/>
                <w:szCs w:val="22"/>
              </w:rPr>
              <w:t>± 30mm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01F68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6B1C281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75651ACB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29DF89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15BC4" w14:textId="77777777" w:rsidR="0093733D" w:rsidRPr="00561317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561317">
              <w:rPr>
                <w:sz w:val="22"/>
                <w:szCs w:val="22"/>
              </w:rPr>
              <w:t>Urządzenie wyposażone w opcję opóźnienia czasu startu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DA559A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912E842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77A7A1B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1D063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643C82" w14:textId="77777777" w:rsidR="0093733D" w:rsidRPr="001700B2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1700B2">
              <w:rPr>
                <w:sz w:val="22"/>
                <w:szCs w:val="22"/>
              </w:rPr>
              <w:t>Możliwość podłączenia do urządzenia elastycznego węża do dezynfekcji klimatyzacji/przewodów wentylacyjnych oraz miejsc trudnodostępnych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21933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43D886D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4525F01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343A4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6CEE9" w14:textId="77777777" w:rsidR="0093733D" w:rsidRPr="001700B2" w:rsidRDefault="005601CB" w:rsidP="005601CB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Deklaracja zgodności </w:t>
            </w:r>
            <w:r w:rsidR="001700B2" w:rsidRPr="001700B2">
              <w:rPr>
                <w:sz w:val="22"/>
                <w:szCs w:val="22"/>
              </w:rPr>
              <w:t xml:space="preserve">CE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C7C82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E718C73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6E53722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98EA8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62A21D" w14:textId="77777777" w:rsidR="0093733D" w:rsidRPr="001700B2" w:rsidRDefault="001700B2" w:rsidP="001700B2">
            <w:pPr>
              <w:keepNext/>
              <w:shd w:val="clear" w:color="auto" w:fill="FFFFFF"/>
              <w:outlineLvl w:val="2"/>
              <w:rPr>
                <w:rStyle w:val="ListLabel1"/>
                <w:rFonts w:cs="Times New Roman"/>
                <w:b/>
                <w:bCs/>
                <w:color w:val="4F81BD"/>
                <w:sz w:val="22"/>
                <w:szCs w:val="22"/>
              </w:rPr>
            </w:pPr>
            <w:r w:rsidRPr="001700B2">
              <w:rPr>
                <w:color w:val="000000"/>
                <w:sz w:val="22"/>
                <w:szCs w:val="22"/>
              </w:rPr>
              <w:t xml:space="preserve">Zgodnie z polskim prawem środki dezynfekcyjne przeznaczone do urządzenia posiadające pozwolenie na obrót produktem biobójczym wydane przez </w:t>
            </w:r>
            <w:hyperlink r:id="rId7" w:history="1">
              <w:r w:rsidRPr="005601CB">
                <w:rPr>
                  <w:color w:val="000000"/>
                  <w:sz w:val="22"/>
                  <w:szCs w:val="22"/>
                </w:rPr>
                <w:t>Urząd Rejestracji Produktów Leczniczych, Wyrobów Medycznych i</w:t>
              </w:r>
            </w:hyperlink>
            <w:hyperlink r:id="rId8" w:history="1">
              <w:r w:rsidRPr="005601CB">
                <w:rPr>
                  <w:color w:val="000000"/>
                  <w:sz w:val="22"/>
                  <w:szCs w:val="22"/>
                </w:rPr>
                <w:t> </w:t>
              </w:r>
            </w:hyperlink>
            <w:r w:rsidRPr="001700B2">
              <w:rPr>
                <w:color w:val="000000"/>
                <w:sz w:val="22"/>
                <w:szCs w:val="22"/>
              </w:rPr>
              <w:t>Produktów Biobójczych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F21FA2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6B44F50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733D" w14:paraId="18A5BAB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EFD97" w14:textId="77777777" w:rsidR="0093733D" w:rsidRPr="008B3AA8" w:rsidRDefault="0093733D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33EFA" w14:textId="77777777" w:rsidR="0093733D" w:rsidRPr="001700B2" w:rsidRDefault="001700B2" w:rsidP="001700B2">
            <w:pPr>
              <w:keepNext/>
              <w:spacing w:before="100" w:beforeAutospacing="1" w:after="100" w:afterAutospacing="1"/>
              <w:outlineLvl w:val="1"/>
              <w:rPr>
                <w:rStyle w:val="ListLabel1"/>
                <w:rFonts w:cs="Times New Roman"/>
                <w:sz w:val="22"/>
                <w:szCs w:val="22"/>
              </w:rPr>
            </w:pPr>
            <w:r w:rsidRPr="001700B2">
              <w:rPr>
                <w:sz w:val="22"/>
                <w:szCs w:val="22"/>
              </w:rPr>
              <w:t>Autoryzowany serwis gwarancyjny i pogwarancyjny na terenie Polski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73F4B5" w14:textId="77777777" w:rsidR="0093733D" w:rsidRPr="008B3AA8" w:rsidRDefault="005601CB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07F8F34" w14:textId="77777777" w:rsidR="0093733D" w:rsidRPr="008B3AA8" w:rsidRDefault="0093733D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F63F50A" w14:textId="77777777" w:rsidR="006276B3" w:rsidRDefault="006276B3">
      <w:pPr>
        <w:rPr>
          <w:sz w:val="24"/>
          <w:szCs w:val="24"/>
        </w:rPr>
      </w:pPr>
      <w:bookmarkStart w:id="0" w:name="_GoBack"/>
      <w:bookmarkEnd w:id="0"/>
    </w:p>
    <w:p w14:paraId="78BC65A2" w14:textId="38D38C7F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4A0609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6E93F25B" w14:textId="77777777" w:rsidR="0075350F" w:rsidRDefault="0075350F"/>
    <w:p w14:paraId="3CC58CA9" w14:textId="77777777" w:rsidR="0075350F" w:rsidRDefault="0075350F"/>
    <w:p w14:paraId="01B21620" w14:textId="77777777" w:rsidR="006276B3" w:rsidRDefault="006276B3"/>
    <w:p w14:paraId="28077E3A" w14:textId="77777777" w:rsidR="0061212F" w:rsidRDefault="0061212F"/>
    <w:p w14:paraId="55450E16" w14:textId="77777777" w:rsidR="004A0609" w:rsidRDefault="004A0609"/>
    <w:p w14:paraId="42823E2E" w14:textId="77777777" w:rsidR="006276B3" w:rsidRDefault="006276B3"/>
    <w:p w14:paraId="199843A7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01682873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13E481E5" w14:textId="77777777" w:rsidR="0075350F" w:rsidRDefault="006276B3" w:rsidP="006276B3">
      <w:pPr>
        <w:ind w:left="6096"/>
      </w:pPr>
      <w:r>
        <w:t>do reprezentowania Wykonawcy</w:t>
      </w:r>
    </w:p>
    <w:p w14:paraId="4057F7EC" w14:textId="77777777" w:rsidR="0075350F" w:rsidRDefault="0075350F"/>
    <w:sectPr w:rsidR="0075350F" w:rsidSect="0061212F">
      <w:headerReference w:type="default" r:id="rId9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8FF44" w14:textId="77777777" w:rsidR="00280FB2" w:rsidRDefault="00280FB2" w:rsidP="007C6342">
      <w:r>
        <w:separator/>
      </w:r>
    </w:p>
  </w:endnote>
  <w:endnote w:type="continuationSeparator" w:id="0">
    <w:p w14:paraId="7E232808" w14:textId="77777777" w:rsidR="00280FB2" w:rsidRDefault="00280FB2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0C604" w14:textId="77777777" w:rsidR="00280FB2" w:rsidRDefault="00280FB2" w:rsidP="007C6342">
      <w:r>
        <w:separator/>
      </w:r>
    </w:p>
  </w:footnote>
  <w:footnote w:type="continuationSeparator" w:id="0">
    <w:p w14:paraId="492A49E8" w14:textId="77777777" w:rsidR="00280FB2" w:rsidRDefault="00280FB2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6BABA" w14:textId="77777777" w:rsidR="007C6342" w:rsidRDefault="007C6342">
    <w:pPr>
      <w:pStyle w:val="Nagwek"/>
    </w:pPr>
  </w:p>
  <w:p w14:paraId="34165BE5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4AB83399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58D0305D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E0744FB" wp14:editId="57EE3789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45DC4743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68D56140" wp14:editId="5D00D653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2EA6A943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042B1495" wp14:editId="03C15739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A060A2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1700B2"/>
    <w:rsid w:val="001F2BA7"/>
    <w:rsid w:val="00280FB2"/>
    <w:rsid w:val="004A0609"/>
    <w:rsid w:val="00513D19"/>
    <w:rsid w:val="005601CB"/>
    <w:rsid w:val="00561317"/>
    <w:rsid w:val="005C1096"/>
    <w:rsid w:val="0061212F"/>
    <w:rsid w:val="00620D2F"/>
    <w:rsid w:val="006276B3"/>
    <w:rsid w:val="006A7F55"/>
    <w:rsid w:val="006B0A82"/>
    <w:rsid w:val="00751DDC"/>
    <w:rsid w:val="0075350F"/>
    <w:rsid w:val="00772FB4"/>
    <w:rsid w:val="007C6342"/>
    <w:rsid w:val="007F652E"/>
    <w:rsid w:val="00881005"/>
    <w:rsid w:val="008B3AA8"/>
    <w:rsid w:val="008B66C7"/>
    <w:rsid w:val="009250E4"/>
    <w:rsid w:val="0093733D"/>
    <w:rsid w:val="00953F32"/>
    <w:rsid w:val="00976084"/>
    <w:rsid w:val="009F31DE"/>
    <w:rsid w:val="009F7A71"/>
    <w:rsid w:val="00A01B09"/>
    <w:rsid w:val="00AB2652"/>
    <w:rsid w:val="00B83967"/>
    <w:rsid w:val="00BA1712"/>
    <w:rsid w:val="00BD42B4"/>
    <w:rsid w:val="00C14C08"/>
    <w:rsid w:val="00CF4232"/>
    <w:rsid w:val="00D22EBB"/>
    <w:rsid w:val="00EC7A27"/>
    <w:rsid w:val="00F10835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175A1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3733D"/>
    <w:pPr>
      <w:keepNext/>
      <w:spacing w:before="100" w:beforeAutospacing="1" w:after="100" w:afterAutospacing="1"/>
      <w:jc w:val="center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0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733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0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pl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pl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10</cp:revision>
  <cp:lastPrinted>2020-10-05T12:00:00Z</cp:lastPrinted>
  <dcterms:created xsi:type="dcterms:W3CDTF">2020-10-29T13:17:00Z</dcterms:created>
  <dcterms:modified xsi:type="dcterms:W3CDTF">2020-12-08T08:22:00Z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