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E01" w:rsidRPr="00C92E01" w:rsidRDefault="00C92E01" w:rsidP="00C92E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b/>
          <w:bCs/>
        </w:rPr>
      </w:pPr>
    </w:p>
    <w:p w:rsidR="00C150D1" w:rsidRPr="00C150D1" w:rsidRDefault="00C150D1" w:rsidP="00C150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0"/>
          <w:szCs w:val="20"/>
        </w:rPr>
      </w:pPr>
      <w:r w:rsidRPr="00C150D1">
        <w:rPr>
          <w:rFonts w:ascii="Times New Roman" w:hAnsi="Times New Roman" w:cs="Times New Roman"/>
          <w:b/>
          <w:bCs/>
          <w:sz w:val="20"/>
          <w:szCs w:val="20"/>
        </w:rPr>
        <w:t>Uchwała Nr  40/85/2022</w:t>
      </w:r>
    </w:p>
    <w:p w:rsidR="00C150D1" w:rsidRPr="00C150D1" w:rsidRDefault="00C150D1" w:rsidP="00C150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0"/>
          <w:szCs w:val="20"/>
        </w:rPr>
      </w:pPr>
      <w:r w:rsidRPr="00C150D1">
        <w:rPr>
          <w:rFonts w:ascii="Times New Roman" w:hAnsi="Times New Roman" w:cs="Times New Roman"/>
          <w:b/>
          <w:bCs/>
          <w:sz w:val="20"/>
          <w:szCs w:val="20"/>
        </w:rPr>
        <w:t>Zarządu Powiatu Skarżyskiego</w:t>
      </w:r>
    </w:p>
    <w:p w:rsidR="00C150D1" w:rsidRPr="00C150D1" w:rsidRDefault="00C150D1" w:rsidP="00C150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0"/>
          <w:szCs w:val="20"/>
        </w:rPr>
      </w:pPr>
      <w:r w:rsidRPr="00C150D1">
        <w:rPr>
          <w:rFonts w:ascii="Times New Roman" w:hAnsi="Times New Roman" w:cs="Times New Roman"/>
          <w:b/>
          <w:bCs/>
          <w:sz w:val="20"/>
          <w:szCs w:val="20"/>
        </w:rPr>
        <w:t>z dnia 10 sierpnia 2022 roku</w:t>
      </w:r>
    </w:p>
    <w:p w:rsidR="00C150D1" w:rsidRPr="00C150D1" w:rsidRDefault="00C150D1" w:rsidP="00C150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0"/>
          <w:szCs w:val="20"/>
        </w:rPr>
      </w:pPr>
    </w:p>
    <w:p w:rsidR="00C150D1" w:rsidRPr="00C150D1" w:rsidRDefault="00C150D1" w:rsidP="00C150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0"/>
          <w:szCs w:val="20"/>
        </w:rPr>
      </w:pPr>
      <w:r w:rsidRPr="00C150D1">
        <w:rPr>
          <w:rFonts w:ascii="Times New Roman" w:hAnsi="Times New Roman" w:cs="Times New Roman"/>
          <w:b/>
          <w:bCs/>
          <w:sz w:val="20"/>
          <w:szCs w:val="20"/>
        </w:rPr>
        <w:t xml:space="preserve">w sprawie zmiany wieloletniej prognozy finansowej Powiatu Skarżyskiego </w:t>
      </w:r>
    </w:p>
    <w:p w:rsidR="00C150D1" w:rsidRPr="00C150D1" w:rsidRDefault="00C150D1" w:rsidP="00C150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0"/>
          <w:szCs w:val="20"/>
        </w:rPr>
      </w:pPr>
      <w:r w:rsidRPr="00C150D1">
        <w:rPr>
          <w:rFonts w:ascii="Times New Roman" w:hAnsi="Times New Roman" w:cs="Times New Roman"/>
          <w:b/>
          <w:bCs/>
          <w:sz w:val="20"/>
          <w:szCs w:val="20"/>
        </w:rPr>
        <w:t>na lata 2022-2035</w:t>
      </w:r>
    </w:p>
    <w:p w:rsidR="00C150D1" w:rsidRPr="00C150D1" w:rsidRDefault="00C150D1" w:rsidP="00C150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0"/>
          <w:szCs w:val="20"/>
        </w:rPr>
      </w:pPr>
    </w:p>
    <w:p w:rsidR="00C150D1" w:rsidRPr="00C150D1" w:rsidRDefault="00C150D1" w:rsidP="00C150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0"/>
          <w:szCs w:val="20"/>
        </w:rPr>
      </w:pPr>
      <w:r w:rsidRPr="00C150D1">
        <w:rPr>
          <w:rFonts w:ascii="Times New Roman" w:hAnsi="Times New Roman" w:cs="Times New Roman"/>
          <w:sz w:val="20"/>
          <w:szCs w:val="20"/>
        </w:rPr>
        <w:t xml:space="preserve">Na podstawie art. 226, art. 227, art.229 i art. 232 ust. 1 ustawy z dnia 27 sierpnia 2009r. o finansach publicznych (Dz.U. z 2022r. poz. 1634 i 2054) oraz §4 pkt 4 uchwały Nr 271/XXXIX/2021 Rady Powiatu Skarżyskiego z dnia 27 grudnia 2021r. w sprawie przyjęcia wieloletniej prognozy finansowej Powiatu Skarżyskiego na lata 2022-2035 </w:t>
      </w:r>
    </w:p>
    <w:p w:rsidR="00C150D1" w:rsidRPr="00C150D1" w:rsidRDefault="00C150D1" w:rsidP="00C150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0"/>
          <w:szCs w:val="20"/>
        </w:rPr>
      </w:pPr>
    </w:p>
    <w:p w:rsidR="00C150D1" w:rsidRPr="00C150D1" w:rsidRDefault="00C150D1" w:rsidP="00C150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60" w:line="240" w:lineRule="auto"/>
        <w:jc w:val="center"/>
        <w:rPr>
          <w:rFonts w:ascii="Times New Roman" w:hAnsi="Times New Roman" w:cs="Times New Roman"/>
          <w:b/>
          <w:bCs/>
          <w:sz w:val="20"/>
          <w:szCs w:val="20"/>
        </w:rPr>
      </w:pPr>
      <w:r w:rsidRPr="00C150D1">
        <w:rPr>
          <w:rFonts w:ascii="Times New Roman" w:hAnsi="Times New Roman" w:cs="Times New Roman"/>
          <w:b/>
          <w:bCs/>
          <w:sz w:val="20"/>
          <w:szCs w:val="20"/>
        </w:rPr>
        <w:t>uchwala się,   co następuje:</w:t>
      </w:r>
    </w:p>
    <w:p w:rsidR="00C150D1" w:rsidRPr="00C150D1" w:rsidRDefault="00C150D1" w:rsidP="00C150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Calibri" w:hAnsi="Calibri" w:cs="Calibri"/>
          <w:b/>
          <w:bCs/>
          <w:sz w:val="20"/>
          <w:szCs w:val="20"/>
        </w:rPr>
      </w:pPr>
      <w:r w:rsidRPr="00C150D1">
        <w:rPr>
          <w:rFonts w:ascii="Times New Roman" w:hAnsi="Times New Roman" w:cs="Times New Roman"/>
          <w:b/>
          <w:bCs/>
          <w:sz w:val="20"/>
          <w:szCs w:val="20"/>
        </w:rPr>
        <w:t>§ 1</w:t>
      </w:r>
    </w:p>
    <w:p w:rsidR="00C150D1" w:rsidRPr="00C150D1" w:rsidRDefault="00C150D1" w:rsidP="00C150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Calibri" w:hAnsi="Calibri" w:cs="Calibri"/>
          <w:color w:val="000000"/>
          <w:sz w:val="20"/>
          <w:szCs w:val="20"/>
        </w:rPr>
      </w:pPr>
      <w:r w:rsidRPr="00C150D1">
        <w:rPr>
          <w:rFonts w:ascii="Times New Roman" w:hAnsi="Times New Roman" w:cs="Times New Roman"/>
          <w:sz w:val="20"/>
          <w:szCs w:val="20"/>
        </w:rPr>
        <w:t xml:space="preserve">Załącznik Nr 1 do Uchwały Nr 271/XXXIX/2021 Rady Powiatu Skarżyskiego z dnia 27 grudnia 2021r. „Wieloletnia Prognoza Finansowa na lata 2022-2035” otrzymuje nowe brzmienie zgodnie z załącznikiem Nr 1 do niniejszej uchwały. </w:t>
      </w:r>
    </w:p>
    <w:p w:rsidR="00C150D1" w:rsidRPr="00C150D1" w:rsidRDefault="00C150D1" w:rsidP="00C150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0"/>
          <w:szCs w:val="20"/>
        </w:rPr>
      </w:pPr>
      <w:r w:rsidRPr="00C150D1">
        <w:rPr>
          <w:rFonts w:ascii="Times New Roman" w:hAnsi="Times New Roman" w:cs="Times New Roman"/>
          <w:b/>
          <w:bCs/>
          <w:sz w:val="20"/>
          <w:szCs w:val="20"/>
        </w:rPr>
        <w:t>§ 2</w:t>
      </w:r>
    </w:p>
    <w:p w:rsidR="00C150D1" w:rsidRPr="00C150D1" w:rsidRDefault="00C150D1" w:rsidP="00C150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0"/>
          <w:szCs w:val="20"/>
        </w:rPr>
      </w:pPr>
      <w:r w:rsidRPr="00C150D1">
        <w:rPr>
          <w:rFonts w:ascii="Times New Roman" w:hAnsi="Times New Roman" w:cs="Times New Roman"/>
          <w:color w:val="000000"/>
          <w:sz w:val="20"/>
          <w:szCs w:val="20"/>
        </w:rPr>
        <w:t>Wprowadza się zmiany w załączniku nr 2</w:t>
      </w:r>
      <w:r w:rsidRPr="00C150D1">
        <w:rPr>
          <w:rFonts w:ascii="Times New Roman" w:hAnsi="Times New Roman" w:cs="Times New Roman"/>
          <w:sz w:val="20"/>
          <w:szCs w:val="20"/>
        </w:rPr>
        <w:t xml:space="preserve"> do Uchwały Nr 271/XXXIX/2021 Rady Powiatu Skarżyskiego z dnia 27 grudnia 2021r. „Wykaz przedsięwzięć wieloletnich” zgodnie z załącznikiem nr 2 do niniejszej uchwały.</w:t>
      </w:r>
    </w:p>
    <w:p w:rsidR="00C150D1" w:rsidRPr="00C150D1" w:rsidRDefault="00C150D1" w:rsidP="00C150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0"/>
          <w:szCs w:val="20"/>
        </w:rPr>
      </w:pPr>
      <w:r w:rsidRPr="00C150D1">
        <w:rPr>
          <w:rFonts w:ascii="Times New Roman" w:hAnsi="Times New Roman" w:cs="Times New Roman"/>
          <w:b/>
          <w:bCs/>
          <w:sz w:val="20"/>
          <w:szCs w:val="20"/>
        </w:rPr>
        <w:t>§ 3</w:t>
      </w:r>
    </w:p>
    <w:p w:rsidR="00C150D1" w:rsidRPr="00C150D1" w:rsidRDefault="00C150D1" w:rsidP="00C150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0"/>
          <w:szCs w:val="20"/>
        </w:rPr>
      </w:pPr>
      <w:r w:rsidRPr="00C150D1">
        <w:rPr>
          <w:rFonts w:ascii="Times New Roman" w:hAnsi="Times New Roman" w:cs="Times New Roman"/>
          <w:sz w:val="20"/>
          <w:szCs w:val="20"/>
        </w:rPr>
        <w:t xml:space="preserve">Wprowadza się zmiany do załącznika Nr 3 do Uchwały Nr 271/XXXIX/2021 Rady Powiatu Skarżyskiego z dnia 27 grudnia 2021r. „Objaśnienia wartości przyjętych w wieloletniej prognozie finansowej na lata 2022 - 2035 Powiatu Skarżyskiego” zgodnie z załącznikiem Nr 3 do niniejszej uchwały. </w:t>
      </w:r>
    </w:p>
    <w:p w:rsidR="00C150D1" w:rsidRPr="00C150D1" w:rsidRDefault="00C150D1" w:rsidP="00C150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0"/>
          <w:szCs w:val="20"/>
        </w:rPr>
      </w:pPr>
      <w:r w:rsidRPr="00C150D1">
        <w:rPr>
          <w:rFonts w:ascii="Times New Roman" w:hAnsi="Times New Roman" w:cs="Times New Roman"/>
          <w:b/>
          <w:bCs/>
          <w:sz w:val="20"/>
          <w:szCs w:val="20"/>
        </w:rPr>
        <w:t>§ 4</w:t>
      </w:r>
    </w:p>
    <w:p w:rsidR="00C150D1" w:rsidRPr="00C150D1" w:rsidRDefault="00C150D1" w:rsidP="00C150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0"/>
          <w:szCs w:val="20"/>
        </w:rPr>
      </w:pPr>
      <w:r w:rsidRPr="00C150D1">
        <w:rPr>
          <w:rFonts w:ascii="Times New Roman" w:hAnsi="Times New Roman" w:cs="Times New Roman"/>
          <w:sz w:val="20"/>
          <w:szCs w:val="20"/>
        </w:rPr>
        <w:t>Uchwała wchodzi w życie z dniem podjęcia.</w:t>
      </w:r>
    </w:p>
    <w:p w:rsidR="00C150D1" w:rsidRPr="00C150D1" w:rsidRDefault="00C150D1" w:rsidP="00C150D1">
      <w:pPr>
        <w:tabs>
          <w:tab w:val="left" w:pos="5040"/>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autoSpaceDE w:val="0"/>
        <w:autoSpaceDN w:val="0"/>
        <w:adjustRightInd w:val="0"/>
        <w:spacing w:after="0" w:line="240" w:lineRule="auto"/>
        <w:rPr>
          <w:rFonts w:ascii="Times New Roman" w:hAnsi="Times New Roman" w:cs="Times New Roman"/>
          <w:sz w:val="20"/>
          <w:szCs w:val="20"/>
        </w:rPr>
      </w:pPr>
    </w:p>
    <w:p w:rsidR="00C150D1" w:rsidRPr="00C150D1" w:rsidRDefault="00C150D1" w:rsidP="00C150D1">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sz w:val="20"/>
          <w:szCs w:val="20"/>
        </w:rPr>
      </w:pPr>
      <w:r w:rsidRPr="00C150D1">
        <w:rPr>
          <w:rFonts w:ascii="Times New Roman" w:hAnsi="Times New Roman" w:cs="Times New Roman"/>
          <w:b/>
          <w:bCs/>
          <w:sz w:val="20"/>
          <w:szCs w:val="20"/>
        </w:rPr>
        <w:tab/>
      </w:r>
      <w:r w:rsidRPr="00C150D1">
        <w:rPr>
          <w:rFonts w:ascii="Times New Roman" w:hAnsi="Times New Roman" w:cs="Times New Roman"/>
          <w:b/>
          <w:bCs/>
          <w:sz w:val="20"/>
          <w:szCs w:val="20"/>
        </w:rPr>
        <w:tab/>
      </w:r>
      <w:r w:rsidRPr="00C150D1">
        <w:rPr>
          <w:rFonts w:ascii="Times New Roman" w:hAnsi="Times New Roman" w:cs="Times New Roman"/>
          <w:b/>
          <w:bCs/>
          <w:sz w:val="20"/>
          <w:szCs w:val="20"/>
        </w:rPr>
        <w:tab/>
      </w:r>
      <w:r w:rsidRPr="00C150D1">
        <w:rPr>
          <w:rFonts w:ascii="Times New Roman" w:hAnsi="Times New Roman" w:cs="Times New Roman"/>
          <w:b/>
          <w:bCs/>
          <w:sz w:val="20"/>
          <w:szCs w:val="20"/>
        </w:rPr>
        <w:tab/>
      </w:r>
      <w:r w:rsidRPr="00C150D1">
        <w:rPr>
          <w:rFonts w:ascii="Times New Roman" w:hAnsi="Times New Roman" w:cs="Times New Roman"/>
          <w:b/>
          <w:bCs/>
          <w:sz w:val="20"/>
          <w:szCs w:val="20"/>
        </w:rPr>
        <w:tab/>
      </w:r>
      <w:r w:rsidRPr="00C150D1">
        <w:rPr>
          <w:rFonts w:ascii="Times New Roman" w:hAnsi="Times New Roman" w:cs="Times New Roman"/>
          <w:b/>
          <w:bCs/>
          <w:sz w:val="20"/>
          <w:szCs w:val="20"/>
        </w:rPr>
        <w:tab/>
      </w:r>
      <w:r w:rsidRPr="00C150D1">
        <w:rPr>
          <w:rFonts w:ascii="Times New Roman" w:hAnsi="Times New Roman" w:cs="Times New Roman"/>
          <w:b/>
          <w:bCs/>
          <w:sz w:val="20"/>
          <w:szCs w:val="20"/>
        </w:rPr>
        <w:tab/>
        <w:t xml:space="preserve">             Przewodniczący</w:t>
      </w:r>
    </w:p>
    <w:p w:rsidR="00C150D1" w:rsidRPr="00C150D1" w:rsidRDefault="00C150D1" w:rsidP="00C150D1">
      <w:pPr>
        <w:keepNext/>
        <w:tabs>
          <w:tab w:val="left" w:pos="708"/>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ind w:left="2832" w:firstLine="708"/>
        <w:jc w:val="center"/>
        <w:rPr>
          <w:rFonts w:ascii="Times New Roman" w:hAnsi="Times New Roman" w:cs="Times New Roman"/>
          <w:b/>
          <w:bCs/>
          <w:sz w:val="20"/>
          <w:szCs w:val="20"/>
        </w:rPr>
      </w:pPr>
      <w:r w:rsidRPr="00C150D1">
        <w:rPr>
          <w:rFonts w:ascii="Times New Roman" w:hAnsi="Times New Roman" w:cs="Times New Roman"/>
          <w:b/>
          <w:bCs/>
          <w:sz w:val="20"/>
          <w:szCs w:val="20"/>
        </w:rPr>
        <w:t xml:space="preserve">          Zarządu Powiatu Skarżyskiego</w:t>
      </w:r>
    </w:p>
    <w:p w:rsidR="00C150D1" w:rsidRPr="00C150D1" w:rsidRDefault="00C150D1" w:rsidP="00C150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sz w:val="20"/>
          <w:szCs w:val="20"/>
        </w:rPr>
      </w:pPr>
      <w:r w:rsidRPr="00C150D1">
        <w:rPr>
          <w:rFonts w:ascii="Times New Roman" w:hAnsi="Times New Roman" w:cs="Times New Roman"/>
          <w:sz w:val="20"/>
          <w:szCs w:val="20"/>
        </w:rPr>
        <w:t xml:space="preserve">                                                                                                      </w:t>
      </w:r>
    </w:p>
    <w:p w:rsidR="00C150D1" w:rsidRPr="00C150D1" w:rsidRDefault="00C150D1" w:rsidP="00C150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i/>
          <w:iCs/>
          <w:sz w:val="20"/>
          <w:szCs w:val="20"/>
        </w:rPr>
      </w:pPr>
      <w:r w:rsidRPr="00C150D1">
        <w:rPr>
          <w:rFonts w:ascii="Times New Roman" w:hAnsi="Times New Roman" w:cs="Times New Roman"/>
          <w:b/>
          <w:bCs/>
          <w:i/>
          <w:iCs/>
          <w:sz w:val="20"/>
          <w:szCs w:val="20"/>
        </w:rPr>
        <w:t xml:space="preserve">    </w:t>
      </w:r>
      <w:r w:rsidRPr="00C150D1">
        <w:rPr>
          <w:rFonts w:ascii="Times New Roman" w:hAnsi="Times New Roman" w:cs="Times New Roman"/>
          <w:b/>
          <w:bCs/>
          <w:i/>
          <w:iCs/>
          <w:sz w:val="20"/>
          <w:szCs w:val="20"/>
        </w:rPr>
        <w:tab/>
      </w:r>
      <w:r w:rsidRPr="00C150D1">
        <w:rPr>
          <w:rFonts w:ascii="Times New Roman" w:hAnsi="Times New Roman" w:cs="Times New Roman"/>
          <w:b/>
          <w:bCs/>
          <w:i/>
          <w:iCs/>
          <w:sz w:val="20"/>
          <w:szCs w:val="20"/>
        </w:rPr>
        <w:tab/>
      </w:r>
      <w:r w:rsidRPr="00C150D1">
        <w:rPr>
          <w:rFonts w:ascii="Times New Roman" w:hAnsi="Times New Roman" w:cs="Times New Roman"/>
          <w:b/>
          <w:bCs/>
          <w:i/>
          <w:iCs/>
          <w:sz w:val="20"/>
          <w:szCs w:val="20"/>
        </w:rPr>
        <w:tab/>
      </w:r>
      <w:r w:rsidRPr="00C150D1">
        <w:rPr>
          <w:rFonts w:ascii="Times New Roman" w:hAnsi="Times New Roman" w:cs="Times New Roman"/>
          <w:b/>
          <w:bCs/>
          <w:i/>
          <w:iCs/>
          <w:sz w:val="20"/>
          <w:szCs w:val="20"/>
        </w:rPr>
        <w:tab/>
      </w:r>
      <w:r w:rsidRPr="00C150D1">
        <w:rPr>
          <w:rFonts w:ascii="Times New Roman" w:hAnsi="Times New Roman" w:cs="Times New Roman"/>
          <w:b/>
          <w:bCs/>
          <w:i/>
          <w:iCs/>
          <w:sz w:val="20"/>
          <w:szCs w:val="20"/>
        </w:rPr>
        <w:tab/>
      </w:r>
      <w:r w:rsidRPr="00C150D1">
        <w:rPr>
          <w:rFonts w:ascii="Times New Roman" w:hAnsi="Times New Roman" w:cs="Times New Roman"/>
          <w:b/>
          <w:bCs/>
          <w:i/>
          <w:iCs/>
          <w:sz w:val="20"/>
          <w:szCs w:val="20"/>
        </w:rPr>
        <w:tab/>
      </w:r>
      <w:r w:rsidRPr="00C150D1">
        <w:rPr>
          <w:rFonts w:ascii="Times New Roman" w:hAnsi="Times New Roman" w:cs="Times New Roman"/>
          <w:b/>
          <w:bCs/>
          <w:i/>
          <w:iCs/>
          <w:sz w:val="20"/>
          <w:szCs w:val="20"/>
        </w:rPr>
        <w:tab/>
        <w:t xml:space="preserve">           </w:t>
      </w:r>
      <w:proofErr w:type="spellStart"/>
      <w:r w:rsidRPr="00C150D1">
        <w:rPr>
          <w:rFonts w:ascii="Times New Roman" w:hAnsi="Times New Roman" w:cs="Times New Roman"/>
          <w:b/>
          <w:bCs/>
          <w:i/>
          <w:iCs/>
          <w:sz w:val="20"/>
          <w:szCs w:val="20"/>
        </w:rPr>
        <w:t>wz</w:t>
      </w:r>
      <w:proofErr w:type="spellEnd"/>
      <w:r w:rsidRPr="00C150D1">
        <w:rPr>
          <w:rFonts w:ascii="Times New Roman" w:hAnsi="Times New Roman" w:cs="Times New Roman"/>
          <w:b/>
          <w:bCs/>
          <w:i/>
          <w:iCs/>
          <w:sz w:val="20"/>
          <w:szCs w:val="20"/>
        </w:rPr>
        <w:t xml:space="preserve"> Anna Leżańska</w:t>
      </w:r>
    </w:p>
    <w:p w:rsidR="00C150D1" w:rsidRPr="00C150D1" w:rsidRDefault="00C150D1" w:rsidP="00C150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0"/>
          <w:szCs w:val="20"/>
        </w:rPr>
      </w:pPr>
      <w:r w:rsidRPr="00C150D1">
        <w:rPr>
          <w:rFonts w:ascii="Times New Roman" w:hAnsi="Times New Roman" w:cs="Times New Roman"/>
          <w:sz w:val="20"/>
          <w:szCs w:val="20"/>
        </w:rPr>
        <w:t>Członkowie Zarządu</w:t>
      </w:r>
    </w:p>
    <w:p w:rsidR="00C150D1" w:rsidRPr="00C150D1" w:rsidRDefault="00C150D1" w:rsidP="00C150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sz w:val="20"/>
          <w:szCs w:val="20"/>
        </w:rPr>
      </w:pPr>
      <w:r w:rsidRPr="00C150D1">
        <w:rPr>
          <w:rFonts w:ascii="Times New Roman" w:hAnsi="Times New Roman" w:cs="Times New Roman"/>
          <w:sz w:val="20"/>
          <w:szCs w:val="20"/>
        </w:rPr>
        <w:t>uczestniczący w posiedzeniu:</w:t>
      </w:r>
    </w:p>
    <w:p w:rsidR="00C150D1" w:rsidRPr="00C150D1" w:rsidRDefault="00C150D1" w:rsidP="00C150D1">
      <w:pPr>
        <w:numPr>
          <w:ilvl w:val="0"/>
          <w:numId w:val="1"/>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480" w:lineRule="auto"/>
        <w:rPr>
          <w:rFonts w:ascii="Times New Roman" w:hAnsi="Times New Roman" w:cs="Times New Roman"/>
          <w:sz w:val="20"/>
          <w:szCs w:val="20"/>
        </w:rPr>
      </w:pPr>
      <w:r w:rsidRPr="00C150D1">
        <w:rPr>
          <w:rFonts w:ascii="Times New Roman" w:hAnsi="Times New Roman" w:cs="Times New Roman"/>
          <w:sz w:val="20"/>
          <w:szCs w:val="20"/>
        </w:rPr>
        <w:t xml:space="preserve">Tadeusz </w:t>
      </w:r>
      <w:proofErr w:type="spellStart"/>
      <w:r w:rsidRPr="00C150D1">
        <w:rPr>
          <w:rFonts w:ascii="Times New Roman" w:hAnsi="Times New Roman" w:cs="Times New Roman"/>
          <w:sz w:val="20"/>
          <w:szCs w:val="20"/>
        </w:rPr>
        <w:t>Bałchanowski</w:t>
      </w:r>
      <w:proofErr w:type="spellEnd"/>
    </w:p>
    <w:p w:rsidR="00C150D1" w:rsidRPr="00C150D1" w:rsidRDefault="00C150D1" w:rsidP="00C150D1">
      <w:pPr>
        <w:numPr>
          <w:ilvl w:val="0"/>
          <w:numId w:val="1"/>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480" w:lineRule="auto"/>
        <w:rPr>
          <w:rFonts w:ascii="Times New Roman" w:hAnsi="Times New Roman" w:cs="Times New Roman"/>
          <w:sz w:val="20"/>
          <w:szCs w:val="20"/>
        </w:rPr>
      </w:pPr>
      <w:r w:rsidRPr="00C150D1">
        <w:rPr>
          <w:rFonts w:ascii="Times New Roman" w:hAnsi="Times New Roman" w:cs="Times New Roman"/>
          <w:sz w:val="20"/>
          <w:szCs w:val="20"/>
        </w:rPr>
        <w:t xml:space="preserve">Adam </w:t>
      </w:r>
      <w:proofErr w:type="spellStart"/>
      <w:r w:rsidRPr="00C150D1">
        <w:rPr>
          <w:rFonts w:ascii="Times New Roman" w:hAnsi="Times New Roman" w:cs="Times New Roman"/>
          <w:sz w:val="20"/>
          <w:szCs w:val="20"/>
        </w:rPr>
        <w:t>Ciok</w:t>
      </w:r>
      <w:proofErr w:type="spellEnd"/>
    </w:p>
    <w:p w:rsidR="00C150D1" w:rsidRPr="00C150D1" w:rsidRDefault="00C150D1" w:rsidP="00C150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Times New Roman" w:hAnsi="Times New Roman" w:cs="Times New Roman"/>
          <w:sz w:val="20"/>
          <w:szCs w:val="20"/>
        </w:rPr>
      </w:pPr>
    </w:p>
    <w:p w:rsidR="00C150D1" w:rsidRPr="00C150D1" w:rsidRDefault="00C150D1" w:rsidP="00C150D1">
      <w:pPr>
        <w:widowControl w:val="0"/>
        <w:autoSpaceDE w:val="0"/>
        <w:autoSpaceDN w:val="0"/>
        <w:adjustRightInd w:val="0"/>
        <w:spacing w:after="0" w:line="240" w:lineRule="auto"/>
        <w:rPr>
          <w:rFonts w:ascii="Times New Roman" w:hAnsi="Times New Roman" w:cs="Times New Roman"/>
          <w:sz w:val="20"/>
          <w:szCs w:val="20"/>
        </w:rPr>
      </w:pPr>
    </w:p>
    <w:p w:rsidR="00EE4D1F" w:rsidRDefault="00EE4D1F"/>
    <w:p w:rsidR="00BD54BE" w:rsidRDefault="00BD54BE"/>
    <w:p w:rsidR="00E607FA" w:rsidRDefault="00E607FA"/>
    <w:p w:rsidR="007225FF" w:rsidRDefault="007225FF" w:rsidP="00BD54B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0"/>
          <w:szCs w:val="20"/>
        </w:rPr>
      </w:pPr>
    </w:p>
    <w:p w:rsidR="005A5E70" w:rsidRDefault="005A5E70" w:rsidP="00BD54B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0"/>
          <w:szCs w:val="20"/>
        </w:rPr>
      </w:pPr>
    </w:p>
    <w:p w:rsidR="005A5E70" w:rsidRDefault="005A5E70" w:rsidP="00BD54B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0"/>
          <w:szCs w:val="20"/>
        </w:rPr>
      </w:pPr>
    </w:p>
    <w:p w:rsidR="005A5E70" w:rsidRDefault="005A5E70" w:rsidP="00BD54B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0"/>
          <w:szCs w:val="20"/>
        </w:rPr>
      </w:pPr>
    </w:p>
    <w:p w:rsidR="005A5E70" w:rsidRDefault="005A5E70" w:rsidP="00BD54B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0"/>
          <w:szCs w:val="20"/>
        </w:rPr>
      </w:pPr>
    </w:p>
    <w:p w:rsidR="005A5E70" w:rsidRDefault="005A5E70" w:rsidP="00BD54B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0"/>
          <w:szCs w:val="20"/>
        </w:rPr>
      </w:pPr>
    </w:p>
    <w:p w:rsidR="007225FF" w:rsidRDefault="007225FF" w:rsidP="00BD54B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0"/>
          <w:szCs w:val="20"/>
        </w:rPr>
      </w:pPr>
    </w:p>
    <w:p w:rsidR="002D7B48" w:rsidRDefault="002D7B48" w:rsidP="002D7B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b/>
          <w:bCs/>
          <w:sz w:val="20"/>
          <w:szCs w:val="20"/>
        </w:rPr>
      </w:pPr>
    </w:p>
    <w:p w:rsidR="002D7B48" w:rsidRDefault="002D7B48" w:rsidP="002D7B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b/>
          <w:bCs/>
          <w:sz w:val="20"/>
          <w:szCs w:val="20"/>
        </w:rPr>
      </w:pPr>
    </w:p>
    <w:p w:rsidR="00C150D1" w:rsidRDefault="00C150D1" w:rsidP="002D7B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b/>
          <w:bCs/>
          <w:sz w:val="20"/>
          <w:szCs w:val="20"/>
        </w:rPr>
      </w:pPr>
    </w:p>
    <w:p w:rsidR="00C150D1" w:rsidRDefault="00C150D1" w:rsidP="002D7B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b/>
          <w:bCs/>
          <w:sz w:val="20"/>
          <w:szCs w:val="20"/>
        </w:rPr>
      </w:pPr>
    </w:p>
    <w:p w:rsidR="002D7B48" w:rsidRDefault="002D7B48" w:rsidP="002D7B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b/>
          <w:bCs/>
          <w:sz w:val="20"/>
          <w:szCs w:val="20"/>
        </w:rPr>
      </w:pPr>
    </w:p>
    <w:p w:rsidR="002D7B48" w:rsidRDefault="002D7B48" w:rsidP="002D7B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b/>
          <w:bCs/>
          <w:sz w:val="20"/>
          <w:szCs w:val="20"/>
        </w:rPr>
      </w:pPr>
    </w:p>
    <w:p w:rsidR="00C150D1" w:rsidRPr="00C150D1" w:rsidRDefault="00C150D1" w:rsidP="00C150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b/>
          <w:bCs/>
          <w:sz w:val="20"/>
          <w:szCs w:val="20"/>
        </w:rPr>
      </w:pPr>
      <w:r w:rsidRPr="00C150D1">
        <w:rPr>
          <w:rFonts w:ascii="Times New Roman" w:hAnsi="Times New Roman" w:cs="Times New Roman"/>
          <w:b/>
          <w:bCs/>
          <w:sz w:val="20"/>
          <w:szCs w:val="20"/>
        </w:rPr>
        <w:lastRenderedPageBreak/>
        <w:t>Załącznik Nr 3</w:t>
      </w:r>
    </w:p>
    <w:p w:rsidR="00C150D1" w:rsidRPr="00C150D1" w:rsidRDefault="00C150D1" w:rsidP="00C150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b/>
          <w:bCs/>
          <w:sz w:val="20"/>
          <w:szCs w:val="20"/>
        </w:rPr>
      </w:pPr>
      <w:r w:rsidRPr="00C150D1">
        <w:rPr>
          <w:rFonts w:ascii="Times New Roman" w:hAnsi="Times New Roman" w:cs="Times New Roman"/>
          <w:b/>
          <w:bCs/>
          <w:sz w:val="20"/>
          <w:szCs w:val="20"/>
        </w:rPr>
        <w:t>do Uchwały Nr  40/85/2022</w:t>
      </w:r>
    </w:p>
    <w:p w:rsidR="00C150D1" w:rsidRPr="00C150D1" w:rsidRDefault="00C150D1" w:rsidP="00C150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b/>
          <w:bCs/>
          <w:sz w:val="20"/>
          <w:szCs w:val="20"/>
        </w:rPr>
      </w:pPr>
      <w:r w:rsidRPr="00C150D1">
        <w:rPr>
          <w:rFonts w:ascii="Times New Roman" w:hAnsi="Times New Roman" w:cs="Times New Roman"/>
          <w:b/>
          <w:bCs/>
          <w:sz w:val="20"/>
          <w:szCs w:val="20"/>
        </w:rPr>
        <w:t>Zarządu Powiatu Skarżyskiego</w:t>
      </w:r>
    </w:p>
    <w:p w:rsidR="00C150D1" w:rsidRPr="00C150D1" w:rsidRDefault="00C150D1" w:rsidP="00C150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Times New Roman" w:hAnsi="Times New Roman" w:cs="Times New Roman"/>
          <w:b/>
          <w:bCs/>
          <w:sz w:val="20"/>
          <w:szCs w:val="20"/>
        </w:rPr>
      </w:pPr>
      <w:r w:rsidRPr="00C150D1">
        <w:rPr>
          <w:rFonts w:ascii="Times New Roman" w:hAnsi="Times New Roman" w:cs="Times New Roman"/>
          <w:b/>
          <w:bCs/>
          <w:sz w:val="20"/>
          <w:szCs w:val="20"/>
        </w:rPr>
        <w:t>z dnia 10 sierpnia</w:t>
      </w:r>
      <w:bookmarkStart w:id="0" w:name="_GoBack"/>
      <w:bookmarkEnd w:id="0"/>
      <w:r w:rsidRPr="00C150D1">
        <w:rPr>
          <w:rFonts w:ascii="Times New Roman" w:hAnsi="Times New Roman" w:cs="Times New Roman"/>
          <w:b/>
          <w:bCs/>
          <w:sz w:val="20"/>
          <w:szCs w:val="20"/>
        </w:rPr>
        <w:t xml:space="preserve"> 2022 roku</w:t>
      </w:r>
    </w:p>
    <w:p w:rsidR="00C150D1" w:rsidRPr="00C150D1" w:rsidRDefault="00C150D1" w:rsidP="00C150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0"/>
          <w:szCs w:val="20"/>
        </w:rPr>
      </w:pPr>
      <w:r w:rsidRPr="00C150D1">
        <w:rPr>
          <w:rFonts w:ascii="Times New Roman" w:hAnsi="Times New Roman" w:cs="Times New Roman"/>
          <w:b/>
          <w:bCs/>
          <w:sz w:val="20"/>
          <w:szCs w:val="20"/>
        </w:rPr>
        <w:t xml:space="preserve">  </w:t>
      </w:r>
    </w:p>
    <w:p w:rsidR="00C150D1" w:rsidRPr="00C150D1" w:rsidRDefault="00C150D1" w:rsidP="00C150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sz w:val="24"/>
          <w:szCs w:val="24"/>
        </w:rPr>
      </w:pPr>
      <w:r w:rsidRPr="00C150D1">
        <w:rPr>
          <w:rFonts w:ascii="Times New Roman" w:hAnsi="Times New Roman" w:cs="Times New Roman"/>
          <w:b/>
          <w:bCs/>
          <w:sz w:val="24"/>
          <w:szCs w:val="24"/>
        </w:rPr>
        <w:t>Zmiany w załączniku „Objaśnienia wartości przyjętych w wieloletniej prognozie finansowej na lata 2022 - 2035 Powiatu Skarżyskiego”</w:t>
      </w:r>
    </w:p>
    <w:p w:rsidR="00C150D1" w:rsidRPr="00C150D1" w:rsidRDefault="00C150D1" w:rsidP="00C150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sz w:val="24"/>
          <w:szCs w:val="24"/>
        </w:rPr>
      </w:pPr>
    </w:p>
    <w:p w:rsidR="00C150D1" w:rsidRPr="00C150D1" w:rsidRDefault="00C150D1" w:rsidP="00C150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Times New Roman" w:hAnsi="Times New Roman" w:cs="Times New Roman"/>
          <w:sz w:val="24"/>
          <w:szCs w:val="24"/>
        </w:rPr>
      </w:pPr>
      <w:r w:rsidRPr="00C150D1">
        <w:rPr>
          <w:rFonts w:ascii="Times New Roman" w:hAnsi="Times New Roman" w:cs="Times New Roman"/>
          <w:sz w:val="24"/>
          <w:szCs w:val="24"/>
        </w:rPr>
        <w:t xml:space="preserve">Zmiany w Wieloletniej Prognozie Finansowej na lata 2022-2035 wynikają: </w:t>
      </w:r>
    </w:p>
    <w:p w:rsidR="00C150D1" w:rsidRPr="00C150D1" w:rsidRDefault="00C150D1" w:rsidP="00C150D1">
      <w:pPr>
        <w:numPr>
          <w:ilvl w:val="0"/>
          <w:numId w:val="1"/>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120" w:line="240" w:lineRule="auto"/>
        <w:jc w:val="both"/>
        <w:rPr>
          <w:rFonts w:ascii="Times New Roman" w:hAnsi="Times New Roman" w:cs="Times New Roman"/>
          <w:sz w:val="24"/>
          <w:szCs w:val="24"/>
        </w:rPr>
      </w:pPr>
      <w:r w:rsidRPr="00C150D1">
        <w:rPr>
          <w:rFonts w:ascii="Times New Roman" w:hAnsi="Times New Roman" w:cs="Times New Roman"/>
          <w:sz w:val="24"/>
          <w:szCs w:val="24"/>
        </w:rPr>
        <w:t>Ze zwiększenia łącznych nakładów, limitu wydatków oraz limitu zobowiązań  przedsięwzięcia o nazwie „Świętokrzyskie dla Ukrainy” realizowanego w ramach Regionalnego Programu Operacyjnego Województwa Świętokrzyskiego na lata 2014-2020. Powiat jest partnerem projektu, który będzie realizowany przez Województwo Świętokrzyskie do 30 czerwca 2023 roku. Zwiększenie wynika z podpisania aneksu nr 1/2022 do umowy partnerskiej. Kwota dofinansowania zwiększyła się do kwoty 3 504 705zł, z tego w tym roku planuje się wydatkować kwotę w wysokości 1 068 805zł. Zadanie polega na utworzeniu Centrum Pomocy Uchodźcom, zorganizowaniu nauki języka polskiego, kursów dokształcających, na zapewnieniu dostępu do wykwalifikowanego psychologa, prawnika lub radcy prawnego oraz na zorganizowaniu imprez integracyjnych. Zapewnione zostanie wsparcie socjalno-bytowe uczestnikom projektu w zależności od potrzeb wykazanych w ankiecie, wypełnianej celem wyznaczenia ścieżki integracji.</w:t>
      </w:r>
    </w:p>
    <w:p w:rsidR="00C150D1" w:rsidRPr="00C150D1" w:rsidRDefault="00C150D1" w:rsidP="00C150D1">
      <w:pPr>
        <w:numPr>
          <w:ilvl w:val="0"/>
          <w:numId w:val="1"/>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Times New Roman" w:hAnsi="Times New Roman" w:cs="Times New Roman"/>
          <w:sz w:val="24"/>
          <w:szCs w:val="24"/>
        </w:rPr>
      </w:pPr>
      <w:r w:rsidRPr="00C150D1">
        <w:rPr>
          <w:rFonts w:ascii="Times New Roman" w:hAnsi="Times New Roman" w:cs="Times New Roman"/>
          <w:sz w:val="24"/>
          <w:szCs w:val="24"/>
        </w:rPr>
        <w:t>Ze zwiększenia dochodów o kwotę 694 762zł wskutek zmian wprowadzonych poniższymi uchwałami:</w:t>
      </w:r>
    </w:p>
    <w:p w:rsidR="00C150D1" w:rsidRPr="00C150D1" w:rsidRDefault="00C150D1" w:rsidP="00C150D1">
      <w:pPr>
        <w:numPr>
          <w:ilvl w:val="0"/>
          <w:numId w:val="2"/>
        </w:num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C150D1">
        <w:rPr>
          <w:rFonts w:ascii="Times New Roman" w:hAnsi="Times New Roman" w:cs="Times New Roman"/>
          <w:sz w:val="24"/>
          <w:szCs w:val="24"/>
        </w:rPr>
        <w:t xml:space="preserve">Uchwałą Zarządu Powiatu Skarżyskiego z 29 czerwca 2022 roku – zwiększenie dotacji z budżetu państwa na funkcjonowanie Komendy Powiatowej Państwowej Straży Pożarnej o 251 009zł </w:t>
      </w:r>
    </w:p>
    <w:p w:rsidR="00C150D1" w:rsidRPr="00C150D1" w:rsidRDefault="00C150D1" w:rsidP="00C150D1">
      <w:pPr>
        <w:numPr>
          <w:ilvl w:val="0"/>
          <w:numId w:val="2"/>
        </w:num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C150D1">
        <w:rPr>
          <w:rFonts w:ascii="Times New Roman" w:hAnsi="Times New Roman" w:cs="Times New Roman"/>
          <w:sz w:val="24"/>
          <w:szCs w:val="24"/>
        </w:rPr>
        <w:t>Uchwałą Zarządu Powiatu Skarżyskiego z 7 lipca 2022 roku – wprowadzenie dotacji z budżetu państwa na wyposażenie szkół w podręczniki, materiały edukacyjne lub materiały ćwiczeniowe w wysokości 22 500zł</w:t>
      </w:r>
    </w:p>
    <w:p w:rsidR="00C150D1" w:rsidRPr="00C150D1" w:rsidRDefault="00C150D1" w:rsidP="00C150D1">
      <w:pPr>
        <w:numPr>
          <w:ilvl w:val="0"/>
          <w:numId w:val="2"/>
        </w:num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C150D1">
        <w:rPr>
          <w:rFonts w:ascii="Times New Roman" w:hAnsi="Times New Roman" w:cs="Times New Roman"/>
          <w:sz w:val="24"/>
          <w:szCs w:val="24"/>
        </w:rPr>
        <w:t xml:space="preserve">Uchwałą Zarządu Powiatu Skarżyskiego z 29 lipca 2022 roku – wprowadzenie dotacji z Funduszu Wsparcia Państwowej Straży Pożarnej w wysokości 40 000zł na dofinansowanie bieżącej działalności Komendy Powiatowej Państwowej Straży Pożarnej, zwiększenie dotacji z budżetu państwa na funkcjonowanie KPPSP o 166 992zł, na przeciwdziałanie przemocy w rodzinie o 4 500zł, zwiększenie środków Funduszu Pomocy na dodatkowe zadania oświatowe związane z kształceniem, wychowaniem i opieką nad dziećmi i uczniami będącymi obywatelami Ukrainy o 77 701zł oaz poprzez zmniejszenie dotacji z budżetu państwa na utrzymanie mieszkańców w Domu Pomocy Społecznej przy </w:t>
      </w:r>
      <w:proofErr w:type="spellStart"/>
      <w:r w:rsidRPr="00C150D1">
        <w:rPr>
          <w:rFonts w:ascii="Times New Roman" w:hAnsi="Times New Roman" w:cs="Times New Roman"/>
          <w:sz w:val="24"/>
          <w:szCs w:val="24"/>
        </w:rPr>
        <w:t>ul.Spornej</w:t>
      </w:r>
      <w:proofErr w:type="spellEnd"/>
      <w:r w:rsidRPr="00C150D1">
        <w:rPr>
          <w:rFonts w:ascii="Times New Roman" w:hAnsi="Times New Roman" w:cs="Times New Roman"/>
          <w:sz w:val="24"/>
          <w:szCs w:val="24"/>
        </w:rPr>
        <w:t xml:space="preserve"> o 2 972zł.</w:t>
      </w:r>
    </w:p>
    <w:p w:rsidR="00C150D1" w:rsidRPr="00C150D1" w:rsidRDefault="00C150D1" w:rsidP="00C150D1">
      <w:pPr>
        <w:numPr>
          <w:ilvl w:val="0"/>
          <w:numId w:val="2"/>
        </w:num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sz w:val="24"/>
          <w:szCs w:val="24"/>
        </w:rPr>
      </w:pPr>
      <w:r w:rsidRPr="00C150D1">
        <w:rPr>
          <w:rFonts w:ascii="Times New Roman" w:hAnsi="Times New Roman" w:cs="Times New Roman"/>
          <w:sz w:val="24"/>
          <w:szCs w:val="24"/>
        </w:rPr>
        <w:t>Uchwałą Zarządu Powiatu Skarżyskiego z 10 sierpnia 2022 roku – zwiększenie środków unijnych na projekt „Świętokrzyskie dla Ukrainy” w związku z podpisaniem aneksu o 101 400zł oraz zwiększenie dotacji z budżetu państwa na funkcjonowanie KPPSP o 33 632zł.</w:t>
      </w:r>
    </w:p>
    <w:p w:rsidR="00C150D1" w:rsidRPr="00C150D1" w:rsidRDefault="00C150D1" w:rsidP="00C150D1">
      <w:pPr>
        <w:numPr>
          <w:ilvl w:val="0"/>
          <w:numId w:val="3"/>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360"/>
        <w:jc w:val="both"/>
        <w:rPr>
          <w:rFonts w:ascii="Times New Roman" w:hAnsi="Times New Roman" w:cs="Times New Roman"/>
          <w:sz w:val="24"/>
          <w:szCs w:val="24"/>
        </w:rPr>
      </w:pPr>
      <w:r w:rsidRPr="00C150D1">
        <w:rPr>
          <w:rFonts w:ascii="Times New Roman" w:hAnsi="Times New Roman" w:cs="Times New Roman"/>
          <w:sz w:val="24"/>
          <w:szCs w:val="24"/>
        </w:rPr>
        <w:t>Ze zwiększenia wydatków bieżących o kwotę 688 786,48zł wskutek zmian opisanych powyżej oraz poprzez przeniesienie z wydatków bieżących kwoty 5 975,52zł na zwrot dotacji z Ministerstwa Obrony Narodowej na wykonanie strzelnicy wirtualnej przy Zespole Szkół Transportowo-</w:t>
      </w:r>
      <w:proofErr w:type="spellStart"/>
      <w:r w:rsidRPr="00C150D1">
        <w:rPr>
          <w:rFonts w:ascii="Times New Roman" w:hAnsi="Times New Roman" w:cs="Times New Roman"/>
          <w:sz w:val="24"/>
          <w:szCs w:val="24"/>
        </w:rPr>
        <w:t>Mechatronicznych</w:t>
      </w:r>
      <w:proofErr w:type="spellEnd"/>
      <w:r w:rsidRPr="00C150D1">
        <w:rPr>
          <w:rFonts w:ascii="Times New Roman" w:hAnsi="Times New Roman" w:cs="Times New Roman"/>
          <w:sz w:val="24"/>
          <w:szCs w:val="24"/>
        </w:rPr>
        <w:t xml:space="preserve"> w związku z uznaniem części wydatków za niekwalifikowalne (koszty dostawy, wydatki przekraczające kwoty ujęte w preliminarzu projektu). </w:t>
      </w:r>
    </w:p>
    <w:p w:rsidR="00C150D1" w:rsidRPr="00C150D1" w:rsidRDefault="00C150D1" w:rsidP="00C150D1">
      <w:pPr>
        <w:numPr>
          <w:ilvl w:val="0"/>
          <w:numId w:val="3"/>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360"/>
        <w:jc w:val="both"/>
        <w:rPr>
          <w:rFonts w:ascii="Times New Roman" w:hAnsi="Times New Roman" w:cs="Times New Roman"/>
          <w:sz w:val="24"/>
          <w:szCs w:val="24"/>
        </w:rPr>
      </w:pPr>
      <w:r w:rsidRPr="00C150D1">
        <w:rPr>
          <w:rFonts w:ascii="Times New Roman" w:hAnsi="Times New Roman" w:cs="Times New Roman"/>
          <w:sz w:val="24"/>
          <w:szCs w:val="24"/>
        </w:rPr>
        <w:lastRenderedPageBreak/>
        <w:t>Ze zwiększenia dochodów majątkowych o kwotę 60 000zł w związku z wprowadzeniem w dniu 7 lipca dotacji z Funduszu Wsparcia Państwowej Straży Pożarnej w wysokości 60 000zł na zakup kotła gazowego c.o. z osprzętem i wymiennikiem ciepła dla naszej komendy.</w:t>
      </w:r>
    </w:p>
    <w:p w:rsidR="00C150D1" w:rsidRPr="00C150D1" w:rsidRDefault="00C150D1" w:rsidP="00C150D1">
      <w:pPr>
        <w:numPr>
          <w:ilvl w:val="0"/>
          <w:numId w:val="3"/>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360"/>
        <w:jc w:val="both"/>
        <w:rPr>
          <w:rFonts w:ascii="Times New Roman" w:hAnsi="Times New Roman" w:cs="Times New Roman"/>
          <w:sz w:val="24"/>
          <w:szCs w:val="24"/>
        </w:rPr>
      </w:pPr>
      <w:r w:rsidRPr="00C150D1">
        <w:rPr>
          <w:rFonts w:ascii="Times New Roman" w:hAnsi="Times New Roman" w:cs="Times New Roman"/>
          <w:sz w:val="24"/>
          <w:szCs w:val="24"/>
        </w:rPr>
        <w:t xml:space="preserve">Ze zwiększenia wydatków majątkowych o kwotę 65 975,52zł wskutek zmian opisanych w pkt 3 i 4. </w:t>
      </w:r>
    </w:p>
    <w:p w:rsidR="00C150D1" w:rsidRPr="00C150D1" w:rsidRDefault="00C150D1" w:rsidP="00C150D1">
      <w:pPr>
        <w:widowControl w:val="0"/>
        <w:autoSpaceDE w:val="0"/>
        <w:autoSpaceDN w:val="0"/>
        <w:adjustRightInd w:val="0"/>
        <w:spacing w:after="0" w:line="240" w:lineRule="auto"/>
        <w:rPr>
          <w:rFonts w:ascii="Times New Roman" w:hAnsi="Times New Roman" w:cs="Times New Roman"/>
          <w:sz w:val="24"/>
          <w:szCs w:val="24"/>
        </w:rPr>
      </w:pPr>
    </w:p>
    <w:p w:rsidR="00E607FA" w:rsidRDefault="00E607FA" w:rsidP="00C150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pPr>
    </w:p>
    <w:sectPr w:rsidR="00E607FA" w:rsidSect="00FF2AA3">
      <w:pgSz w:w="11906" w:h="16838"/>
      <w:pgMar w:top="1417" w:right="1417" w:bottom="1417" w:left="1417" w:header="720" w:footer="720"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ind w:left="360" w:hanging="360"/>
      </w:pPr>
      <w:rPr>
        <w:rFonts w:ascii="Times New Roman" w:hAnsi="Times New Roman" w:cs="Times New Roman"/>
        <w:b w:val="0"/>
        <w:bCs w:val="0"/>
        <w:i w:val="0"/>
        <w:iCs w:val="0"/>
        <w:strike w:val="0"/>
        <w:color w:val="auto"/>
        <w:sz w:val="24"/>
        <w:szCs w:val="24"/>
        <w:u w:val="none"/>
      </w:rPr>
    </w:lvl>
    <w:lvl w:ilvl="1">
      <w:start w:val="1"/>
      <w:numFmt w:val="decimal"/>
      <w:lvlText w:val="%2."/>
      <w:lvlJc w:val="left"/>
      <w:pPr>
        <w:ind w:left="720" w:hanging="360"/>
      </w:pPr>
      <w:rPr>
        <w:rFonts w:ascii="Times New Roman" w:hAnsi="Times New Roman" w:cs="Times New Roman"/>
        <w:b w:val="0"/>
        <w:bCs w:val="0"/>
        <w:i w:val="0"/>
        <w:iCs w:val="0"/>
        <w:strike w:val="0"/>
        <w:color w:val="auto"/>
        <w:sz w:val="24"/>
        <w:szCs w:val="24"/>
        <w:u w:val="none"/>
      </w:rPr>
    </w:lvl>
    <w:lvl w:ilvl="2">
      <w:start w:val="1"/>
      <w:numFmt w:val="decimal"/>
      <w:lvlText w:val="%3."/>
      <w:lvlJc w:val="left"/>
      <w:pPr>
        <w:ind w:left="1080" w:hanging="360"/>
      </w:pPr>
      <w:rPr>
        <w:rFonts w:ascii="Times New Roman" w:hAnsi="Times New Roman" w:cs="Times New Roman"/>
        <w:b w:val="0"/>
        <w:bCs w:val="0"/>
        <w:i w:val="0"/>
        <w:iCs w:val="0"/>
        <w:strike w:val="0"/>
        <w:color w:val="auto"/>
        <w:sz w:val="24"/>
        <w:szCs w:val="24"/>
        <w:u w:val="none"/>
      </w:rPr>
    </w:lvl>
    <w:lvl w:ilvl="3">
      <w:start w:val="1"/>
      <w:numFmt w:val="decimal"/>
      <w:lvlText w:val="%4."/>
      <w:lvlJc w:val="left"/>
      <w:pPr>
        <w:ind w:left="1440" w:hanging="360"/>
      </w:pPr>
      <w:rPr>
        <w:rFonts w:ascii="Times New Roman" w:hAnsi="Times New Roman" w:cs="Times New Roman"/>
        <w:b w:val="0"/>
        <w:bCs w:val="0"/>
        <w:i w:val="0"/>
        <w:iCs w:val="0"/>
        <w:strike w:val="0"/>
        <w:color w:val="auto"/>
        <w:sz w:val="24"/>
        <w:szCs w:val="24"/>
        <w:u w:val="none"/>
      </w:rPr>
    </w:lvl>
    <w:lvl w:ilvl="4">
      <w:start w:val="1"/>
      <w:numFmt w:val="decimal"/>
      <w:lvlText w:val="%5."/>
      <w:lvlJc w:val="left"/>
      <w:pPr>
        <w:ind w:left="1800" w:hanging="360"/>
      </w:pPr>
      <w:rPr>
        <w:rFonts w:ascii="Times New Roman" w:hAnsi="Times New Roman" w:cs="Times New Roman"/>
        <w:b w:val="0"/>
        <w:bCs w:val="0"/>
        <w:i w:val="0"/>
        <w:iCs w:val="0"/>
        <w:strike w:val="0"/>
        <w:color w:val="auto"/>
        <w:sz w:val="24"/>
        <w:szCs w:val="24"/>
        <w:u w:val="none"/>
      </w:rPr>
    </w:lvl>
    <w:lvl w:ilvl="5">
      <w:start w:val="1"/>
      <w:numFmt w:val="decimal"/>
      <w:lvlText w:val="%6."/>
      <w:lvlJc w:val="left"/>
      <w:pPr>
        <w:ind w:left="2160" w:hanging="360"/>
      </w:pPr>
      <w:rPr>
        <w:rFonts w:ascii="Times New Roman" w:hAnsi="Times New Roman" w:cs="Times New Roman"/>
        <w:b w:val="0"/>
        <w:bCs w:val="0"/>
        <w:i w:val="0"/>
        <w:iCs w:val="0"/>
        <w:strike w:val="0"/>
        <w:color w:val="auto"/>
        <w:sz w:val="24"/>
        <w:szCs w:val="24"/>
        <w:u w:val="none"/>
      </w:rPr>
    </w:lvl>
    <w:lvl w:ilvl="6">
      <w:start w:val="1"/>
      <w:numFmt w:val="decimal"/>
      <w:lvlText w:val="%7."/>
      <w:lvlJc w:val="left"/>
      <w:pPr>
        <w:ind w:left="2520" w:hanging="360"/>
      </w:pPr>
      <w:rPr>
        <w:rFonts w:ascii="Times New Roman" w:hAnsi="Times New Roman" w:cs="Times New Roman"/>
        <w:b w:val="0"/>
        <w:bCs w:val="0"/>
        <w:i w:val="0"/>
        <w:iCs w:val="0"/>
        <w:strike w:val="0"/>
        <w:color w:val="auto"/>
        <w:sz w:val="24"/>
        <w:szCs w:val="24"/>
        <w:u w:val="none"/>
      </w:rPr>
    </w:lvl>
    <w:lvl w:ilvl="7">
      <w:start w:val="1"/>
      <w:numFmt w:val="decimal"/>
      <w:lvlText w:val="%8."/>
      <w:lvlJc w:val="left"/>
      <w:pPr>
        <w:ind w:left="2880" w:hanging="360"/>
      </w:pPr>
      <w:rPr>
        <w:rFonts w:ascii="Times New Roman" w:hAnsi="Times New Roman" w:cs="Times New Roman"/>
        <w:b w:val="0"/>
        <w:bCs w:val="0"/>
        <w:i w:val="0"/>
        <w:iCs w:val="0"/>
        <w:strike w:val="0"/>
        <w:color w:val="auto"/>
        <w:sz w:val="24"/>
        <w:szCs w:val="24"/>
        <w:u w:val="none"/>
      </w:rPr>
    </w:lvl>
    <w:lvl w:ilvl="8">
      <w:start w:val="1"/>
      <w:numFmt w:val="decimal"/>
      <w:lvlText w:val="%9."/>
      <w:lvlJc w:val="left"/>
      <w:pPr>
        <w:ind w:left="3240" w:hanging="360"/>
      </w:pPr>
      <w:rPr>
        <w:rFonts w:ascii="Times New Roman" w:hAnsi="Times New Roman" w:cs="Times New Roman"/>
        <w:b w:val="0"/>
        <w:bCs w:val="0"/>
        <w:i w:val="0"/>
        <w:iCs w:val="0"/>
        <w:strike w:val="0"/>
        <w:color w:val="auto"/>
        <w:sz w:val="24"/>
        <w:szCs w:val="24"/>
        <w:u w:val="none"/>
      </w:rPr>
    </w:lvl>
  </w:abstractNum>
  <w:abstractNum w:abstractNumId="1">
    <w:nsid w:val="00000002"/>
    <w:multiLevelType w:val="multilevel"/>
    <w:tmpl w:val="00000002"/>
    <w:lvl w:ilvl="0">
      <w:start w:val="1"/>
      <w:numFmt w:val="bullet"/>
      <w:lvlText w:val=""/>
      <w:lvlJc w:val="left"/>
      <w:pPr>
        <w:ind w:left="1080" w:hanging="360"/>
      </w:pPr>
      <w:rPr>
        <w:rFonts w:ascii="Symbol" w:hAnsi="Symbol" w:cs="Symbol" w:hint="default"/>
        <w:b w:val="0"/>
        <w:bCs w:val="0"/>
        <w:i w:val="0"/>
        <w:iCs w:val="0"/>
        <w:strike w:val="0"/>
        <w:color w:val="auto"/>
        <w:sz w:val="24"/>
        <w:szCs w:val="24"/>
        <w:u w:val="none"/>
      </w:rPr>
    </w:lvl>
    <w:lvl w:ilvl="1">
      <w:start w:val="1"/>
      <w:numFmt w:val="bullet"/>
      <w:lvlText w:val=""/>
      <w:lvlJc w:val="left"/>
      <w:pPr>
        <w:ind w:left="1440" w:hanging="360"/>
      </w:pPr>
      <w:rPr>
        <w:rFonts w:ascii="Symbol" w:hAnsi="Symbol" w:cs="Symbol" w:hint="default"/>
        <w:b w:val="0"/>
        <w:bCs w:val="0"/>
        <w:i w:val="0"/>
        <w:iCs w:val="0"/>
        <w:strike w:val="0"/>
        <w:color w:val="auto"/>
        <w:sz w:val="24"/>
        <w:szCs w:val="24"/>
        <w:u w:val="none"/>
      </w:rPr>
    </w:lvl>
    <w:lvl w:ilvl="2">
      <w:start w:val="1"/>
      <w:numFmt w:val="bullet"/>
      <w:lvlText w:val=""/>
      <w:lvlJc w:val="left"/>
      <w:pPr>
        <w:ind w:left="1800" w:hanging="360"/>
      </w:pPr>
      <w:rPr>
        <w:rFonts w:ascii="Symbol" w:hAnsi="Symbol" w:cs="Symbol" w:hint="default"/>
        <w:b w:val="0"/>
        <w:bCs w:val="0"/>
        <w:i w:val="0"/>
        <w:iCs w:val="0"/>
        <w:strike w:val="0"/>
        <w:color w:val="auto"/>
        <w:sz w:val="24"/>
        <w:szCs w:val="24"/>
        <w:u w:val="none"/>
      </w:rPr>
    </w:lvl>
    <w:lvl w:ilvl="3">
      <w:start w:val="1"/>
      <w:numFmt w:val="bullet"/>
      <w:lvlText w:val=""/>
      <w:lvlJc w:val="left"/>
      <w:pPr>
        <w:ind w:left="2160" w:hanging="360"/>
      </w:pPr>
      <w:rPr>
        <w:rFonts w:ascii="Symbol" w:hAnsi="Symbol" w:cs="Symbol" w:hint="default"/>
        <w:b w:val="0"/>
        <w:bCs w:val="0"/>
        <w:i w:val="0"/>
        <w:iCs w:val="0"/>
        <w:strike w:val="0"/>
        <w:color w:val="auto"/>
        <w:sz w:val="24"/>
        <w:szCs w:val="24"/>
        <w:u w:val="none"/>
      </w:rPr>
    </w:lvl>
    <w:lvl w:ilvl="4">
      <w:start w:val="1"/>
      <w:numFmt w:val="bullet"/>
      <w:lvlText w:val=""/>
      <w:lvlJc w:val="left"/>
      <w:pPr>
        <w:ind w:left="2520" w:hanging="360"/>
      </w:pPr>
      <w:rPr>
        <w:rFonts w:ascii="Symbol" w:hAnsi="Symbol" w:cs="Symbol" w:hint="default"/>
        <w:b w:val="0"/>
        <w:bCs w:val="0"/>
        <w:i w:val="0"/>
        <w:iCs w:val="0"/>
        <w:strike w:val="0"/>
        <w:color w:val="auto"/>
        <w:sz w:val="24"/>
        <w:szCs w:val="24"/>
        <w:u w:val="none"/>
      </w:rPr>
    </w:lvl>
    <w:lvl w:ilvl="5">
      <w:start w:val="1"/>
      <w:numFmt w:val="bullet"/>
      <w:lvlText w:val=""/>
      <w:lvlJc w:val="left"/>
      <w:pPr>
        <w:ind w:left="2880" w:hanging="360"/>
      </w:pPr>
      <w:rPr>
        <w:rFonts w:ascii="Symbol" w:hAnsi="Symbol" w:cs="Symbol" w:hint="default"/>
        <w:b w:val="0"/>
        <w:bCs w:val="0"/>
        <w:i w:val="0"/>
        <w:iCs w:val="0"/>
        <w:strike w:val="0"/>
        <w:color w:val="auto"/>
        <w:sz w:val="24"/>
        <w:szCs w:val="24"/>
        <w:u w:val="none"/>
      </w:rPr>
    </w:lvl>
    <w:lvl w:ilvl="6">
      <w:start w:val="1"/>
      <w:numFmt w:val="bullet"/>
      <w:lvlText w:val=""/>
      <w:lvlJc w:val="left"/>
      <w:pPr>
        <w:ind w:left="3240" w:hanging="360"/>
      </w:pPr>
      <w:rPr>
        <w:rFonts w:ascii="Symbol" w:hAnsi="Symbol" w:cs="Symbol" w:hint="default"/>
        <w:b w:val="0"/>
        <w:bCs w:val="0"/>
        <w:i w:val="0"/>
        <w:iCs w:val="0"/>
        <w:strike w:val="0"/>
        <w:color w:val="auto"/>
        <w:sz w:val="24"/>
        <w:szCs w:val="24"/>
        <w:u w:val="none"/>
      </w:rPr>
    </w:lvl>
    <w:lvl w:ilvl="7">
      <w:start w:val="1"/>
      <w:numFmt w:val="bullet"/>
      <w:lvlText w:val=""/>
      <w:lvlJc w:val="left"/>
      <w:pPr>
        <w:ind w:left="3600" w:hanging="360"/>
      </w:pPr>
      <w:rPr>
        <w:rFonts w:ascii="Symbol" w:hAnsi="Symbol" w:cs="Symbol" w:hint="default"/>
        <w:b w:val="0"/>
        <w:bCs w:val="0"/>
        <w:i w:val="0"/>
        <w:iCs w:val="0"/>
        <w:strike w:val="0"/>
        <w:color w:val="auto"/>
        <w:sz w:val="24"/>
        <w:szCs w:val="24"/>
        <w:u w:val="none"/>
      </w:rPr>
    </w:lvl>
    <w:lvl w:ilvl="8">
      <w:start w:val="1"/>
      <w:numFmt w:val="bullet"/>
      <w:lvlText w:val=""/>
      <w:lvlJc w:val="left"/>
      <w:pPr>
        <w:ind w:left="3960" w:hanging="360"/>
      </w:pPr>
      <w:rPr>
        <w:rFonts w:ascii="Symbol" w:hAnsi="Symbol" w:cs="Symbol" w:hint="default"/>
        <w:b w:val="0"/>
        <w:bCs w:val="0"/>
        <w:i w:val="0"/>
        <w:iCs w:val="0"/>
        <w:strike w:val="0"/>
        <w:color w:val="auto"/>
        <w:sz w:val="24"/>
        <w:szCs w:val="24"/>
        <w:u w:val="none"/>
      </w:rPr>
    </w:lvl>
  </w:abstractNum>
  <w:abstractNum w:abstractNumId="2">
    <w:nsid w:val="00000003"/>
    <w:multiLevelType w:val="multilevel"/>
    <w:tmpl w:val="346EAE48"/>
    <w:lvl w:ilvl="0">
      <w:start w:val="1"/>
      <w:numFmt w:val="lowerLetter"/>
      <w:lvlText w:val="%1)"/>
      <w:lvlJc w:val="left"/>
      <w:pPr>
        <w:ind w:left="720" w:hanging="360"/>
      </w:pPr>
      <w:rPr>
        <w:rFonts w:hint="default"/>
        <w:b w:val="0"/>
        <w:bCs w:val="0"/>
        <w:i w:val="0"/>
        <w:iCs w:val="0"/>
        <w:strike w:val="0"/>
        <w:color w:val="auto"/>
        <w:sz w:val="24"/>
        <w:szCs w:val="24"/>
        <w:u w:val="none"/>
      </w:rPr>
    </w:lvl>
    <w:lvl w:ilvl="1">
      <w:start w:val="1"/>
      <w:numFmt w:val="bullet"/>
      <w:lvlText w:val=""/>
      <w:lvlJc w:val="left"/>
      <w:pPr>
        <w:ind w:left="1080" w:hanging="360"/>
      </w:pPr>
      <w:rPr>
        <w:rFonts w:ascii="Symbol" w:hAnsi="Symbol" w:cs="Symbol" w:hint="default"/>
        <w:b w:val="0"/>
        <w:bCs w:val="0"/>
        <w:i w:val="0"/>
        <w:iCs w:val="0"/>
        <w:strike w:val="0"/>
        <w:color w:val="auto"/>
        <w:sz w:val="24"/>
        <w:szCs w:val="24"/>
        <w:u w:val="none"/>
      </w:rPr>
    </w:lvl>
    <w:lvl w:ilvl="2">
      <w:start w:val="1"/>
      <w:numFmt w:val="bullet"/>
      <w:lvlText w:val=""/>
      <w:lvlJc w:val="left"/>
      <w:pPr>
        <w:ind w:left="1440" w:hanging="360"/>
      </w:pPr>
      <w:rPr>
        <w:rFonts w:ascii="Symbol" w:hAnsi="Symbol" w:cs="Symbol" w:hint="default"/>
        <w:b w:val="0"/>
        <w:bCs w:val="0"/>
        <w:i w:val="0"/>
        <w:iCs w:val="0"/>
        <w:strike w:val="0"/>
        <w:color w:val="auto"/>
        <w:sz w:val="24"/>
        <w:szCs w:val="24"/>
        <w:u w:val="none"/>
      </w:rPr>
    </w:lvl>
    <w:lvl w:ilvl="3">
      <w:start w:val="1"/>
      <w:numFmt w:val="bullet"/>
      <w:lvlText w:val=""/>
      <w:lvlJc w:val="left"/>
      <w:pPr>
        <w:ind w:left="1800" w:hanging="360"/>
      </w:pPr>
      <w:rPr>
        <w:rFonts w:ascii="Symbol" w:hAnsi="Symbol" w:cs="Symbol" w:hint="default"/>
        <w:b w:val="0"/>
        <w:bCs w:val="0"/>
        <w:i w:val="0"/>
        <w:iCs w:val="0"/>
        <w:strike w:val="0"/>
        <w:color w:val="auto"/>
        <w:sz w:val="24"/>
        <w:szCs w:val="24"/>
        <w:u w:val="none"/>
      </w:rPr>
    </w:lvl>
    <w:lvl w:ilvl="4">
      <w:start w:val="1"/>
      <w:numFmt w:val="bullet"/>
      <w:lvlText w:val=""/>
      <w:lvlJc w:val="left"/>
      <w:pPr>
        <w:ind w:left="2160" w:hanging="360"/>
      </w:pPr>
      <w:rPr>
        <w:rFonts w:ascii="Symbol" w:hAnsi="Symbol" w:cs="Symbol" w:hint="default"/>
        <w:b w:val="0"/>
        <w:bCs w:val="0"/>
        <w:i w:val="0"/>
        <w:iCs w:val="0"/>
        <w:strike w:val="0"/>
        <w:color w:val="auto"/>
        <w:sz w:val="24"/>
        <w:szCs w:val="24"/>
        <w:u w:val="none"/>
      </w:rPr>
    </w:lvl>
    <w:lvl w:ilvl="5">
      <w:start w:val="1"/>
      <w:numFmt w:val="bullet"/>
      <w:lvlText w:val=""/>
      <w:lvlJc w:val="left"/>
      <w:pPr>
        <w:ind w:left="2520" w:hanging="360"/>
      </w:pPr>
      <w:rPr>
        <w:rFonts w:ascii="Symbol" w:hAnsi="Symbol" w:cs="Symbol" w:hint="default"/>
        <w:b w:val="0"/>
        <w:bCs w:val="0"/>
        <w:i w:val="0"/>
        <w:iCs w:val="0"/>
        <w:strike w:val="0"/>
        <w:color w:val="auto"/>
        <w:sz w:val="24"/>
        <w:szCs w:val="24"/>
        <w:u w:val="none"/>
      </w:rPr>
    </w:lvl>
    <w:lvl w:ilvl="6">
      <w:start w:val="1"/>
      <w:numFmt w:val="bullet"/>
      <w:lvlText w:val=""/>
      <w:lvlJc w:val="left"/>
      <w:pPr>
        <w:ind w:left="2880" w:hanging="360"/>
      </w:pPr>
      <w:rPr>
        <w:rFonts w:ascii="Symbol" w:hAnsi="Symbol" w:cs="Symbol" w:hint="default"/>
        <w:b w:val="0"/>
        <w:bCs w:val="0"/>
        <w:i w:val="0"/>
        <w:iCs w:val="0"/>
        <w:strike w:val="0"/>
        <w:color w:val="auto"/>
        <w:sz w:val="24"/>
        <w:szCs w:val="24"/>
        <w:u w:val="none"/>
      </w:rPr>
    </w:lvl>
    <w:lvl w:ilvl="7">
      <w:start w:val="1"/>
      <w:numFmt w:val="bullet"/>
      <w:lvlText w:val=""/>
      <w:lvlJc w:val="left"/>
      <w:pPr>
        <w:ind w:left="3240" w:hanging="360"/>
      </w:pPr>
      <w:rPr>
        <w:rFonts w:ascii="Symbol" w:hAnsi="Symbol" w:cs="Symbol" w:hint="default"/>
        <w:b w:val="0"/>
        <w:bCs w:val="0"/>
        <w:i w:val="0"/>
        <w:iCs w:val="0"/>
        <w:strike w:val="0"/>
        <w:color w:val="auto"/>
        <w:sz w:val="24"/>
        <w:szCs w:val="24"/>
        <w:u w:val="none"/>
      </w:rPr>
    </w:lvl>
    <w:lvl w:ilvl="8">
      <w:start w:val="1"/>
      <w:numFmt w:val="bullet"/>
      <w:lvlText w:val=""/>
      <w:lvlJc w:val="left"/>
      <w:pPr>
        <w:ind w:left="3600" w:hanging="360"/>
      </w:pPr>
      <w:rPr>
        <w:rFonts w:ascii="Symbol" w:hAnsi="Symbol" w:cs="Symbol" w:hint="default"/>
        <w:b w:val="0"/>
        <w:bCs w:val="0"/>
        <w:i w:val="0"/>
        <w:iCs w:val="0"/>
        <w:strike w:val="0"/>
        <w:color w:val="auto"/>
        <w:sz w:val="24"/>
        <w:szCs w:val="24"/>
        <w:u w:val="none"/>
      </w:rPr>
    </w:lvl>
  </w:abstractNum>
  <w:abstractNum w:abstractNumId="3">
    <w:nsid w:val="00000004"/>
    <w:multiLevelType w:val="multilevel"/>
    <w:tmpl w:val="00000004"/>
    <w:lvl w:ilvl="0">
      <w:start w:val="1"/>
      <w:numFmt w:val="lowerLetter"/>
      <w:lvlText w:val="%1)"/>
      <w:lvlJc w:val="left"/>
      <w:pPr>
        <w:ind w:left="1363" w:hanging="360"/>
      </w:pPr>
      <w:rPr>
        <w:rFonts w:ascii="Times New Roman" w:hAnsi="Times New Roman" w:cs="Times New Roman"/>
        <w:b w:val="0"/>
        <w:bCs w:val="0"/>
        <w:i w:val="0"/>
        <w:iCs w:val="0"/>
        <w:strike w:val="0"/>
        <w:color w:val="auto"/>
        <w:sz w:val="24"/>
        <w:szCs w:val="24"/>
        <w:u w:val="none"/>
      </w:rPr>
    </w:lvl>
    <w:lvl w:ilvl="1">
      <w:start w:val="1"/>
      <w:numFmt w:val="lowerLetter"/>
      <w:lvlText w:val="%2)"/>
      <w:lvlJc w:val="left"/>
      <w:pPr>
        <w:ind w:left="1723" w:hanging="360"/>
      </w:pPr>
      <w:rPr>
        <w:rFonts w:ascii="Times New Roman" w:hAnsi="Times New Roman" w:cs="Times New Roman"/>
        <w:b w:val="0"/>
        <w:bCs w:val="0"/>
        <w:i w:val="0"/>
        <w:iCs w:val="0"/>
        <w:strike w:val="0"/>
        <w:color w:val="auto"/>
        <w:sz w:val="24"/>
        <w:szCs w:val="24"/>
        <w:u w:val="none"/>
      </w:rPr>
    </w:lvl>
    <w:lvl w:ilvl="2">
      <w:start w:val="1"/>
      <w:numFmt w:val="lowerLetter"/>
      <w:lvlText w:val="%3)"/>
      <w:lvlJc w:val="left"/>
      <w:pPr>
        <w:ind w:left="2083" w:hanging="360"/>
      </w:pPr>
      <w:rPr>
        <w:rFonts w:ascii="Times New Roman" w:hAnsi="Times New Roman" w:cs="Times New Roman"/>
        <w:b w:val="0"/>
        <w:bCs w:val="0"/>
        <w:i w:val="0"/>
        <w:iCs w:val="0"/>
        <w:strike w:val="0"/>
        <w:color w:val="auto"/>
        <w:sz w:val="24"/>
        <w:szCs w:val="24"/>
        <w:u w:val="none"/>
      </w:rPr>
    </w:lvl>
    <w:lvl w:ilvl="3">
      <w:start w:val="1"/>
      <w:numFmt w:val="lowerLetter"/>
      <w:lvlText w:val="%4)"/>
      <w:lvlJc w:val="left"/>
      <w:pPr>
        <w:ind w:left="2443" w:hanging="360"/>
      </w:pPr>
      <w:rPr>
        <w:rFonts w:ascii="Times New Roman" w:hAnsi="Times New Roman" w:cs="Times New Roman"/>
        <w:b w:val="0"/>
        <w:bCs w:val="0"/>
        <w:i w:val="0"/>
        <w:iCs w:val="0"/>
        <w:strike w:val="0"/>
        <w:color w:val="auto"/>
        <w:sz w:val="24"/>
        <w:szCs w:val="24"/>
        <w:u w:val="none"/>
      </w:rPr>
    </w:lvl>
    <w:lvl w:ilvl="4">
      <w:start w:val="1"/>
      <w:numFmt w:val="lowerLetter"/>
      <w:lvlText w:val="%5)"/>
      <w:lvlJc w:val="left"/>
      <w:pPr>
        <w:ind w:left="2803" w:hanging="360"/>
      </w:pPr>
      <w:rPr>
        <w:rFonts w:ascii="Times New Roman" w:hAnsi="Times New Roman" w:cs="Times New Roman"/>
        <w:b w:val="0"/>
        <w:bCs w:val="0"/>
        <w:i w:val="0"/>
        <w:iCs w:val="0"/>
        <w:strike w:val="0"/>
        <w:color w:val="auto"/>
        <w:sz w:val="24"/>
        <w:szCs w:val="24"/>
        <w:u w:val="none"/>
      </w:rPr>
    </w:lvl>
    <w:lvl w:ilvl="5">
      <w:start w:val="1"/>
      <w:numFmt w:val="lowerLetter"/>
      <w:lvlText w:val="%6)"/>
      <w:lvlJc w:val="left"/>
      <w:pPr>
        <w:ind w:left="3163" w:hanging="360"/>
      </w:pPr>
      <w:rPr>
        <w:rFonts w:ascii="Times New Roman" w:hAnsi="Times New Roman" w:cs="Times New Roman"/>
        <w:b w:val="0"/>
        <w:bCs w:val="0"/>
        <w:i w:val="0"/>
        <w:iCs w:val="0"/>
        <w:strike w:val="0"/>
        <w:color w:val="auto"/>
        <w:sz w:val="24"/>
        <w:szCs w:val="24"/>
        <w:u w:val="none"/>
      </w:rPr>
    </w:lvl>
    <w:lvl w:ilvl="6">
      <w:start w:val="1"/>
      <w:numFmt w:val="lowerLetter"/>
      <w:lvlText w:val="%7)"/>
      <w:lvlJc w:val="left"/>
      <w:pPr>
        <w:ind w:left="3523" w:hanging="360"/>
      </w:pPr>
      <w:rPr>
        <w:rFonts w:ascii="Times New Roman" w:hAnsi="Times New Roman" w:cs="Times New Roman"/>
        <w:b w:val="0"/>
        <w:bCs w:val="0"/>
        <w:i w:val="0"/>
        <w:iCs w:val="0"/>
        <w:strike w:val="0"/>
        <w:color w:val="auto"/>
        <w:sz w:val="24"/>
        <w:szCs w:val="24"/>
        <w:u w:val="none"/>
      </w:rPr>
    </w:lvl>
    <w:lvl w:ilvl="7">
      <w:start w:val="1"/>
      <w:numFmt w:val="lowerLetter"/>
      <w:lvlText w:val="%8)"/>
      <w:lvlJc w:val="left"/>
      <w:pPr>
        <w:ind w:left="3883" w:hanging="360"/>
      </w:pPr>
      <w:rPr>
        <w:rFonts w:ascii="Times New Roman" w:hAnsi="Times New Roman" w:cs="Times New Roman"/>
        <w:b w:val="0"/>
        <w:bCs w:val="0"/>
        <w:i w:val="0"/>
        <w:iCs w:val="0"/>
        <w:strike w:val="0"/>
        <w:color w:val="auto"/>
        <w:sz w:val="24"/>
        <w:szCs w:val="24"/>
        <w:u w:val="none"/>
      </w:rPr>
    </w:lvl>
    <w:lvl w:ilvl="8">
      <w:start w:val="1"/>
      <w:numFmt w:val="lowerLetter"/>
      <w:lvlText w:val="%9)"/>
      <w:lvlJc w:val="left"/>
      <w:pPr>
        <w:ind w:left="4243" w:hanging="360"/>
      </w:pPr>
      <w:rPr>
        <w:rFonts w:ascii="Times New Roman" w:hAnsi="Times New Roman" w:cs="Times New Roman"/>
        <w:b w:val="0"/>
        <w:bCs w:val="0"/>
        <w:i w:val="0"/>
        <w:iCs w:val="0"/>
        <w:strike w:val="0"/>
        <w:color w:val="auto"/>
        <w:sz w:val="24"/>
        <w:szCs w:val="24"/>
        <w:u w:val="none"/>
      </w:rPr>
    </w:lvl>
  </w:abstractNum>
  <w:num w:numId="1">
    <w:abstractNumId w:val="0"/>
  </w:num>
  <w:num w:numId="2">
    <w:abstractNumId w:val="1"/>
  </w:num>
  <w:num w:numId="3">
    <w:abstractNumId w:val="2"/>
  </w:num>
  <w:num w:numId="4">
    <w:abstractNumId w:val="3"/>
  </w:num>
  <w:num w:numId="5">
    <w:abstractNumId w:val="2"/>
    <w:lvlOverride w:ilvl="0">
      <w:lvl w:ilvl="0">
        <w:start w:val="1"/>
        <w:numFmt w:val="bullet"/>
        <w:lvlText w:val=""/>
        <w:lvlJc w:val="left"/>
        <w:pPr>
          <w:ind w:left="1140" w:hanging="360"/>
        </w:pPr>
        <w:rPr>
          <w:rFonts w:ascii="Symbol" w:hAnsi="Symbol" w:cs="Symbol" w:hint="default"/>
          <w:b w:val="0"/>
          <w:bCs w:val="0"/>
          <w:i w:val="0"/>
          <w:iCs w:val="0"/>
          <w:strike w:val="0"/>
          <w:color w:val="auto"/>
          <w:sz w:val="24"/>
          <w:szCs w:val="24"/>
          <w:u w:val="none"/>
        </w:rPr>
      </w:lvl>
    </w:lvlOverride>
    <w:lvlOverride w:ilvl="1">
      <w:lvl w:ilvl="1">
        <w:start w:val="1"/>
        <w:numFmt w:val="bullet"/>
        <w:lvlText w:val=""/>
        <w:lvlJc w:val="left"/>
        <w:pPr>
          <w:ind w:left="1080" w:hanging="360"/>
        </w:pPr>
        <w:rPr>
          <w:rFonts w:ascii="Symbol" w:hAnsi="Symbol" w:cs="Symbol" w:hint="default"/>
          <w:b w:val="0"/>
          <w:bCs w:val="0"/>
          <w:i w:val="0"/>
          <w:iCs w:val="0"/>
          <w:strike w:val="0"/>
          <w:color w:val="auto"/>
          <w:sz w:val="24"/>
          <w:szCs w:val="24"/>
          <w:u w:val="none"/>
        </w:rPr>
      </w:lvl>
    </w:lvlOverride>
    <w:lvlOverride w:ilvl="2">
      <w:lvl w:ilvl="2">
        <w:start w:val="1"/>
        <w:numFmt w:val="bullet"/>
        <w:lvlText w:val=""/>
        <w:lvlJc w:val="left"/>
        <w:pPr>
          <w:ind w:left="1440" w:hanging="360"/>
        </w:pPr>
        <w:rPr>
          <w:rFonts w:ascii="Symbol" w:hAnsi="Symbol" w:cs="Symbol" w:hint="default"/>
          <w:b w:val="0"/>
          <w:bCs w:val="0"/>
          <w:i w:val="0"/>
          <w:iCs w:val="0"/>
          <w:strike w:val="0"/>
          <w:color w:val="auto"/>
          <w:sz w:val="24"/>
          <w:szCs w:val="24"/>
          <w:u w:val="none"/>
        </w:rPr>
      </w:lvl>
    </w:lvlOverride>
    <w:lvlOverride w:ilvl="3">
      <w:lvl w:ilvl="3">
        <w:start w:val="1"/>
        <w:numFmt w:val="bullet"/>
        <w:lvlText w:val=""/>
        <w:lvlJc w:val="left"/>
        <w:pPr>
          <w:ind w:left="1800" w:hanging="360"/>
        </w:pPr>
        <w:rPr>
          <w:rFonts w:ascii="Symbol" w:hAnsi="Symbol" w:cs="Symbol" w:hint="default"/>
          <w:b w:val="0"/>
          <w:bCs w:val="0"/>
          <w:i w:val="0"/>
          <w:iCs w:val="0"/>
          <w:strike w:val="0"/>
          <w:color w:val="auto"/>
          <w:sz w:val="24"/>
          <w:szCs w:val="24"/>
          <w:u w:val="none"/>
        </w:rPr>
      </w:lvl>
    </w:lvlOverride>
    <w:lvlOverride w:ilvl="4">
      <w:lvl w:ilvl="4">
        <w:start w:val="1"/>
        <w:numFmt w:val="bullet"/>
        <w:lvlText w:val=""/>
        <w:lvlJc w:val="left"/>
        <w:pPr>
          <w:ind w:left="2160" w:hanging="360"/>
        </w:pPr>
        <w:rPr>
          <w:rFonts w:ascii="Symbol" w:hAnsi="Symbol" w:cs="Symbol" w:hint="default"/>
          <w:b w:val="0"/>
          <w:bCs w:val="0"/>
          <w:i w:val="0"/>
          <w:iCs w:val="0"/>
          <w:strike w:val="0"/>
          <w:color w:val="auto"/>
          <w:sz w:val="24"/>
          <w:szCs w:val="24"/>
          <w:u w:val="none"/>
        </w:rPr>
      </w:lvl>
    </w:lvlOverride>
    <w:lvlOverride w:ilvl="5">
      <w:lvl w:ilvl="5">
        <w:start w:val="1"/>
        <w:numFmt w:val="bullet"/>
        <w:lvlText w:val=""/>
        <w:lvlJc w:val="left"/>
        <w:pPr>
          <w:ind w:left="2520" w:hanging="360"/>
        </w:pPr>
        <w:rPr>
          <w:rFonts w:ascii="Symbol" w:hAnsi="Symbol" w:cs="Symbol" w:hint="default"/>
          <w:b w:val="0"/>
          <w:bCs w:val="0"/>
          <w:i w:val="0"/>
          <w:iCs w:val="0"/>
          <w:strike w:val="0"/>
          <w:color w:val="auto"/>
          <w:sz w:val="24"/>
          <w:szCs w:val="24"/>
          <w:u w:val="none"/>
        </w:rPr>
      </w:lvl>
    </w:lvlOverride>
    <w:lvlOverride w:ilvl="6">
      <w:lvl w:ilvl="6">
        <w:start w:val="1"/>
        <w:numFmt w:val="bullet"/>
        <w:lvlText w:val=""/>
        <w:lvlJc w:val="left"/>
        <w:pPr>
          <w:ind w:left="2880" w:hanging="360"/>
        </w:pPr>
        <w:rPr>
          <w:rFonts w:ascii="Symbol" w:hAnsi="Symbol" w:cs="Symbol" w:hint="default"/>
          <w:b w:val="0"/>
          <w:bCs w:val="0"/>
          <w:i w:val="0"/>
          <w:iCs w:val="0"/>
          <w:strike w:val="0"/>
          <w:color w:val="auto"/>
          <w:sz w:val="24"/>
          <w:szCs w:val="24"/>
          <w:u w:val="none"/>
        </w:rPr>
      </w:lvl>
    </w:lvlOverride>
    <w:lvlOverride w:ilvl="7">
      <w:lvl w:ilvl="7">
        <w:start w:val="1"/>
        <w:numFmt w:val="bullet"/>
        <w:lvlText w:val=""/>
        <w:lvlJc w:val="left"/>
        <w:pPr>
          <w:ind w:left="3240" w:hanging="360"/>
        </w:pPr>
        <w:rPr>
          <w:rFonts w:ascii="Symbol" w:hAnsi="Symbol" w:cs="Symbol" w:hint="default"/>
          <w:b w:val="0"/>
          <w:bCs w:val="0"/>
          <w:i w:val="0"/>
          <w:iCs w:val="0"/>
          <w:strike w:val="0"/>
          <w:color w:val="auto"/>
          <w:sz w:val="24"/>
          <w:szCs w:val="24"/>
          <w:u w:val="none"/>
        </w:rPr>
      </w:lvl>
    </w:lvlOverride>
    <w:lvlOverride w:ilvl="8">
      <w:lvl w:ilvl="8">
        <w:start w:val="1"/>
        <w:numFmt w:val="bullet"/>
        <w:lvlText w:val=""/>
        <w:lvlJc w:val="left"/>
        <w:pPr>
          <w:ind w:left="3600" w:hanging="360"/>
        </w:pPr>
        <w:rPr>
          <w:rFonts w:ascii="Symbol" w:hAnsi="Symbol" w:cs="Symbol" w:hint="default"/>
          <w:b w:val="0"/>
          <w:bCs w:val="0"/>
          <w:i w:val="0"/>
          <w:iCs w:val="0"/>
          <w:strike w:val="0"/>
          <w:color w:val="auto"/>
          <w:sz w:val="24"/>
          <w:szCs w:val="24"/>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759"/>
    <w:rsid w:val="002D7B48"/>
    <w:rsid w:val="005A5E70"/>
    <w:rsid w:val="00603094"/>
    <w:rsid w:val="007225FF"/>
    <w:rsid w:val="009B6136"/>
    <w:rsid w:val="00B614EE"/>
    <w:rsid w:val="00BD54BE"/>
    <w:rsid w:val="00C12759"/>
    <w:rsid w:val="00C150D1"/>
    <w:rsid w:val="00C92E01"/>
    <w:rsid w:val="00E607FA"/>
    <w:rsid w:val="00EE4D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721</Words>
  <Characters>4332</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Urszula Wrona</dc:creator>
  <cp:lastModifiedBy>Urszula Wrona</cp:lastModifiedBy>
  <cp:revision>14</cp:revision>
  <dcterms:created xsi:type="dcterms:W3CDTF">2021-06-29T11:27:00Z</dcterms:created>
  <dcterms:modified xsi:type="dcterms:W3CDTF">2022-08-10T13:18:00Z</dcterms:modified>
</cp:coreProperties>
</file>