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E" w:rsidRDefault="0075272E" w:rsidP="0075272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C30FEC">
        <w:rPr>
          <w:rFonts w:ascii="Times New Roman" w:hAnsi="Times New Roman" w:cs="Times New Roman"/>
          <w:b/>
          <w:sz w:val="22"/>
          <w:szCs w:val="22"/>
        </w:rPr>
        <w:t xml:space="preserve">3 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="00C30FEC">
        <w:rPr>
          <w:rFonts w:ascii="Times New Roman" w:hAnsi="Times New Roman" w:cs="Times New Roman"/>
          <w:b/>
          <w:sz w:val="22"/>
          <w:szCs w:val="22"/>
        </w:rPr>
        <w:t xml:space="preserve"> 7 / </w:t>
      </w: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1244CE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br/>
        <w:t>Zarządu Powiatu Skarżyskiego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z dnia </w:t>
      </w:r>
      <w:r w:rsidR="00C30FEC">
        <w:rPr>
          <w:rFonts w:ascii="Times New Roman" w:hAnsi="Times New Roman" w:cs="Times New Roman"/>
          <w:b/>
          <w:sz w:val="22"/>
          <w:szCs w:val="22"/>
        </w:rPr>
        <w:t xml:space="preserve">19 stycznia 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>
        <w:rPr>
          <w:rFonts w:ascii="Times New Roman" w:hAnsi="Times New Roman" w:cs="Times New Roman"/>
          <w:b/>
          <w:sz w:val="22"/>
          <w:szCs w:val="22"/>
        </w:rPr>
        <w:t>2</w:t>
      </w:r>
      <w:r w:rsidR="001244CE">
        <w:rPr>
          <w:rFonts w:ascii="Times New Roman" w:hAnsi="Times New Roman" w:cs="Times New Roman"/>
          <w:b/>
          <w:sz w:val="22"/>
          <w:szCs w:val="22"/>
        </w:rPr>
        <w:t>3</w:t>
      </w:r>
      <w:r w:rsidR="00C30FEC">
        <w:rPr>
          <w:rFonts w:ascii="Times New Roman" w:hAnsi="Times New Roman" w:cs="Times New Roman"/>
          <w:b/>
          <w:sz w:val="22"/>
          <w:szCs w:val="22"/>
        </w:rPr>
        <w:t xml:space="preserve"> roku</w:t>
      </w:r>
      <w:bookmarkStart w:id="1" w:name="_GoBack"/>
      <w:bookmarkEnd w:id="1"/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>
        <w:rPr>
          <w:rFonts w:ascii="Times New Roman" w:hAnsi="Times New Roman" w:cs="Times New Roman"/>
          <w:b/>
          <w:sz w:val="22"/>
          <w:szCs w:val="22"/>
        </w:rPr>
        <w:t>w sprawie ogłoszenia przetargu na sprzedaż nieruchomości</w:t>
      </w:r>
      <w:bookmarkEnd w:id="2"/>
    </w:p>
    <w:p w:rsidR="0075272E" w:rsidRDefault="0075272E" w:rsidP="0075272E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38 ust.1 i 2 ustawy z dnia 21 sierpnia 1997 r. o gospodarce nieruchomościami (Dz.U. z 2021r. poz. 1899</w:t>
      </w:r>
      <w:r w:rsidR="001244CE">
        <w:rPr>
          <w:sz w:val="22"/>
          <w:szCs w:val="22"/>
        </w:rPr>
        <w:t xml:space="preserve"> oraz z 2022r. poz. 1846 i 2185</w:t>
      </w:r>
      <w:r>
        <w:rPr>
          <w:sz w:val="22"/>
          <w:szCs w:val="22"/>
        </w:rPr>
        <w:t xml:space="preserve">), § 3 ust 1 i § 13 rozporządzenia Rady Ministrów z dnia 14 września 2004 r. w sprawie sposobu  i trybu przeprowadzania przetargów oraz rokowań na zbycie nieruchomości (Dz. U. z 2021 poz. 2213) oraz Uchwały Nr </w:t>
      </w:r>
      <w:r w:rsidR="001244CE">
        <w:rPr>
          <w:sz w:val="22"/>
          <w:szCs w:val="22"/>
        </w:rPr>
        <w:t>320</w:t>
      </w:r>
      <w:r>
        <w:rPr>
          <w:sz w:val="22"/>
          <w:szCs w:val="22"/>
        </w:rPr>
        <w:t>/XL</w:t>
      </w:r>
      <w:r w:rsidR="001244CE">
        <w:rPr>
          <w:sz w:val="22"/>
          <w:szCs w:val="22"/>
        </w:rPr>
        <w:t>V</w:t>
      </w:r>
      <w:r>
        <w:rPr>
          <w:sz w:val="22"/>
          <w:szCs w:val="22"/>
        </w:rPr>
        <w:t xml:space="preserve">I/2022 Rady Powiatu Skarżyskiego z dnia </w:t>
      </w:r>
      <w:r w:rsidR="001244CE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="001244CE">
        <w:rPr>
          <w:sz w:val="22"/>
          <w:szCs w:val="22"/>
        </w:rPr>
        <w:t xml:space="preserve">września </w:t>
      </w:r>
      <w:r>
        <w:rPr>
          <w:sz w:val="22"/>
          <w:szCs w:val="22"/>
        </w:rPr>
        <w:t xml:space="preserve">2022 roku w sprawie wyrażenia zgody na sprzedaż nieruchomości </w:t>
      </w:r>
      <w:r w:rsidR="001244CE">
        <w:rPr>
          <w:sz w:val="22"/>
          <w:szCs w:val="22"/>
        </w:rPr>
        <w:t xml:space="preserve">przy ul. Tysiąclecia </w:t>
      </w:r>
      <w:r>
        <w:rPr>
          <w:sz w:val="22"/>
          <w:szCs w:val="22"/>
        </w:rPr>
        <w:t xml:space="preserve">w Skarżysku-Kamiennej </w:t>
      </w:r>
    </w:p>
    <w:p w:rsidR="0075272E" w:rsidRDefault="0075272E" w:rsidP="0075272E">
      <w:pPr>
        <w:ind w:firstLine="708"/>
        <w:jc w:val="both"/>
        <w:rPr>
          <w:rFonts w:ascii="Times New Roman" w:hAnsi="Times New Roman" w:cs="Times New Roman"/>
        </w:rPr>
      </w:pPr>
    </w:p>
    <w:p w:rsidR="0075272E" w:rsidRDefault="0075272E" w:rsidP="0075272E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bookmarkStart w:id="3" w:name="bookmark2"/>
      <w:r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211A1B" w:rsidRDefault="0075272E" w:rsidP="001244CE">
      <w:pPr>
        <w:pStyle w:val="NormalnyWeb"/>
        <w:numPr>
          <w:ilvl w:val="0"/>
          <w:numId w:val="1"/>
        </w:numPr>
        <w:spacing w:beforeAutospacing="0" w:after="0"/>
        <w:jc w:val="both"/>
      </w:pPr>
      <w:r w:rsidRPr="0075272E">
        <w:rPr>
          <w:sz w:val="22"/>
          <w:szCs w:val="22"/>
        </w:rPr>
        <w:t xml:space="preserve">Ogłasza się </w:t>
      </w:r>
      <w:r w:rsidR="001244CE">
        <w:rPr>
          <w:sz w:val="22"/>
          <w:szCs w:val="22"/>
        </w:rPr>
        <w:t xml:space="preserve">pierwszy </w:t>
      </w:r>
      <w:r w:rsidRPr="0075272E">
        <w:rPr>
          <w:sz w:val="22"/>
          <w:szCs w:val="22"/>
        </w:rPr>
        <w:t xml:space="preserve">przetarg </w:t>
      </w:r>
      <w:r w:rsidR="00556DA5">
        <w:rPr>
          <w:sz w:val="22"/>
          <w:szCs w:val="22"/>
        </w:rPr>
        <w:t xml:space="preserve">ustny </w:t>
      </w:r>
      <w:r w:rsidRPr="0075272E">
        <w:rPr>
          <w:sz w:val="22"/>
          <w:szCs w:val="22"/>
        </w:rPr>
        <w:t xml:space="preserve">nieograniczony na sprzedaż prawa własności nieruchomości gruntowych niezabudowanych położonych w Skarżysku-Kamiennej przy </w:t>
      </w:r>
      <w:r w:rsidR="001244CE">
        <w:rPr>
          <w:sz w:val="22"/>
          <w:szCs w:val="22"/>
        </w:rPr>
        <w:t xml:space="preserve">               </w:t>
      </w:r>
      <w:r w:rsidRPr="0075272E">
        <w:rPr>
          <w:sz w:val="22"/>
          <w:szCs w:val="22"/>
        </w:rPr>
        <w:t xml:space="preserve">ul. </w:t>
      </w:r>
      <w:r w:rsidR="001244CE">
        <w:rPr>
          <w:sz w:val="22"/>
          <w:szCs w:val="22"/>
        </w:rPr>
        <w:t>Tysiąclecia</w:t>
      </w:r>
      <w:r w:rsidRPr="0075272E">
        <w:rPr>
          <w:sz w:val="22"/>
          <w:szCs w:val="22"/>
        </w:rPr>
        <w:t>, oznaczonych w ewidencji gruntów i budynków jako działki</w:t>
      </w:r>
      <w:r>
        <w:t>:</w:t>
      </w:r>
    </w:p>
    <w:p w:rsidR="001244CE" w:rsidRPr="001244CE" w:rsidRDefault="0075272E" w:rsidP="001244CE">
      <w:pPr>
        <w:pStyle w:val="NormalnyWeb"/>
        <w:numPr>
          <w:ilvl w:val="0"/>
          <w:numId w:val="4"/>
        </w:numPr>
        <w:spacing w:beforeAutospacing="0" w:after="0"/>
        <w:jc w:val="both"/>
        <w:rPr>
          <w:sz w:val="22"/>
          <w:szCs w:val="22"/>
        </w:rPr>
      </w:pPr>
      <w:r w:rsidRPr="001244CE">
        <w:rPr>
          <w:sz w:val="22"/>
          <w:szCs w:val="22"/>
        </w:rPr>
        <w:t>działka nr 1</w:t>
      </w:r>
      <w:r w:rsidR="001244CE" w:rsidRPr="001244CE">
        <w:rPr>
          <w:sz w:val="22"/>
          <w:szCs w:val="22"/>
        </w:rPr>
        <w:t>30</w:t>
      </w:r>
      <w:r w:rsidRPr="001244CE">
        <w:rPr>
          <w:sz w:val="22"/>
          <w:szCs w:val="22"/>
        </w:rPr>
        <w:t>/</w:t>
      </w:r>
      <w:r w:rsidR="001244CE" w:rsidRPr="001244CE">
        <w:rPr>
          <w:sz w:val="22"/>
          <w:szCs w:val="22"/>
        </w:rPr>
        <w:t>21</w:t>
      </w:r>
      <w:r w:rsidRPr="001244CE">
        <w:rPr>
          <w:sz w:val="22"/>
          <w:szCs w:val="22"/>
        </w:rPr>
        <w:t xml:space="preserve"> o powierzchni 0,</w:t>
      </w:r>
      <w:r w:rsidR="001244CE" w:rsidRPr="001244CE">
        <w:rPr>
          <w:sz w:val="22"/>
          <w:szCs w:val="22"/>
        </w:rPr>
        <w:t>0128</w:t>
      </w:r>
      <w:r w:rsidRPr="001244CE">
        <w:rPr>
          <w:sz w:val="22"/>
          <w:szCs w:val="22"/>
        </w:rPr>
        <w:t xml:space="preserve"> ha (obręb 0011 Górna Kamienna, arkusz mapy nr </w:t>
      </w:r>
      <w:r w:rsidR="001244CE" w:rsidRPr="001244CE">
        <w:rPr>
          <w:sz w:val="22"/>
          <w:szCs w:val="22"/>
        </w:rPr>
        <w:t>23</w:t>
      </w:r>
      <w:r w:rsidRPr="001244CE">
        <w:rPr>
          <w:sz w:val="22"/>
          <w:szCs w:val="22"/>
        </w:rPr>
        <w:t xml:space="preserve">), </w:t>
      </w:r>
    </w:p>
    <w:p w:rsidR="001244CE" w:rsidRDefault="001244CE" w:rsidP="001244CE">
      <w:pPr>
        <w:pStyle w:val="NormalnyWeb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1244CE">
        <w:rPr>
          <w:sz w:val="22"/>
          <w:szCs w:val="22"/>
        </w:rPr>
        <w:t xml:space="preserve">działka nr 130/31 o powierzchni 0,0048 ha (obręb 0011 Górna Kamienna, arkusz mapy nr 23), </w:t>
      </w:r>
    </w:p>
    <w:p w:rsidR="001244CE" w:rsidRDefault="001244CE" w:rsidP="001244CE">
      <w:pPr>
        <w:pStyle w:val="NormalnyWeb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1244CE">
        <w:rPr>
          <w:sz w:val="22"/>
          <w:szCs w:val="22"/>
        </w:rPr>
        <w:t>działka nr 130/37 o powierzchni 0,0076 ha (obręb 0011 Górna Kamienna, arkusz mapy nr 23),</w:t>
      </w:r>
    </w:p>
    <w:p w:rsidR="001244CE" w:rsidRPr="001244CE" w:rsidRDefault="001244CE" w:rsidP="001244CE">
      <w:pPr>
        <w:pStyle w:val="NormalnyWeb"/>
        <w:spacing w:after="0"/>
        <w:ind w:left="708"/>
        <w:jc w:val="both"/>
        <w:rPr>
          <w:sz w:val="22"/>
          <w:szCs w:val="22"/>
        </w:rPr>
      </w:pPr>
      <w:r w:rsidRPr="001244CE">
        <w:rPr>
          <w:sz w:val="22"/>
          <w:szCs w:val="22"/>
        </w:rPr>
        <w:t>dla których Sąd Rejonowy w Skarżysku-Kamiennej, V Wydział Ksiąg Wieczystych prowadzi księgę wieczystą nr: KI1R/00023472/8.</w:t>
      </w:r>
    </w:p>
    <w:p w:rsidR="0075272E" w:rsidRDefault="0075272E" w:rsidP="001244CE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Treść ogłoszenia o przetargu stanowi załącznik do niniejszej uchwały.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:rsidR="0075272E" w:rsidRDefault="0075272E" w:rsidP="0075272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</w:t>
      </w:r>
      <w:r w:rsidR="00211A1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 którym mowa w § 1 podaje się do publicznej wiadomoś</w:t>
      </w:r>
      <w:r w:rsidR="00211A1B">
        <w:rPr>
          <w:rFonts w:ascii="Times New Roman" w:hAnsi="Times New Roman" w:cs="Times New Roman"/>
          <w:sz w:val="22"/>
          <w:szCs w:val="22"/>
        </w:rPr>
        <w:t xml:space="preserve">ci poprzez wywieszenie na okres </w:t>
      </w:r>
      <w:r w:rsidR="001244C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0 dni na tablicy ogłoszeń w siedzibie Starostwa Powiatowego w Skarżysku-Kamiennej, opublikowanie w Biuletynie Informacji Publicznej Starostwa Powiatowego w Skarżysku-Kamiennej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>
        <w:rPr>
          <w:rFonts w:ascii="Times New Roman" w:hAnsi="Times New Roman" w:cs="Times New Roman"/>
          <w:sz w:val="22"/>
          <w:szCs w:val="22"/>
        </w:rPr>
        <w:t>oraz w prasie</w:t>
      </w:r>
      <w:r w:rsidR="00C3136F">
        <w:rPr>
          <w:rFonts w:ascii="Times New Roman" w:hAnsi="Times New Roman" w:cs="Times New Roman"/>
          <w:sz w:val="22"/>
          <w:szCs w:val="22"/>
        </w:rPr>
        <w:t xml:space="preserve"> o zasięgu obejmującym co najmniej powiat.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</w:t>
      </w:r>
    </w:p>
    <w:p w:rsidR="0075272E" w:rsidRDefault="0075272E" w:rsidP="0075272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bookmarkStart w:id="5" w:name="bookmark4"/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Przewodniczący </w:t>
      </w:r>
    </w:p>
    <w:p w:rsidR="0075272E" w:rsidRDefault="0075272E" w:rsidP="0075272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>Zarządu Powiatu Skarżyskiego</w:t>
      </w:r>
      <w:bookmarkEnd w:id="5"/>
    </w:p>
    <w:p w:rsidR="0075272E" w:rsidRDefault="0075272E" w:rsidP="0075272E">
      <w:pPr>
        <w:pStyle w:val="Teksttreci30"/>
        <w:shd w:val="clear" w:color="auto" w:fill="auto"/>
        <w:spacing w:before="0"/>
        <w:jc w:val="left"/>
      </w:pPr>
      <w:r>
        <w:tab/>
      </w:r>
      <w:r>
        <w:tab/>
      </w:r>
      <w:r>
        <w:tab/>
      </w:r>
      <w:r>
        <w:tab/>
      </w:r>
    </w:p>
    <w:p w:rsidR="0075272E" w:rsidRDefault="0075272E" w:rsidP="0075272E">
      <w:pPr>
        <w:pStyle w:val="Teksttreci30"/>
        <w:shd w:val="clear" w:color="auto" w:fill="auto"/>
        <w:spacing w:before="0"/>
        <w:ind w:left="4956"/>
        <w:jc w:val="left"/>
        <w:rPr>
          <w:rStyle w:val="Teksttreci3Exact"/>
          <w:b/>
          <w:bCs/>
        </w:rPr>
      </w:pPr>
      <w:r>
        <w:t xml:space="preserve">              </w:t>
      </w:r>
      <w:r>
        <w:tab/>
        <w:t>Artur Berus</w:t>
      </w:r>
      <w:r>
        <w:rPr>
          <w:rStyle w:val="Teksttreci3Exact"/>
          <w:b/>
          <w:bCs/>
        </w:rPr>
        <w:t xml:space="preserve"> </w:t>
      </w:r>
    </w:p>
    <w:p w:rsidR="0075272E" w:rsidRDefault="0075272E" w:rsidP="0075272E">
      <w:pPr>
        <w:pStyle w:val="Teksttreci30"/>
        <w:shd w:val="clear" w:color="auto" w:fill="auto"/>
        <w:spacing w:before="0"/>
        <w:jc w:val="left"/>
      </w:pPr>
      <w:r>
        <w:rPr>
          <w:rStyle w:val="Teksttreci3Exact"/>
          <w:b/>
          <w:bCs/>
        </w:rPr>
        <w:t>Członkowie Zarządu</w:t>
      </w:r>
      <w:r>
        <w:t xml:space="preserve"> </w:t>
      </w:r>
      <w:r>
        <w:tab/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Anna Leżańska……………………………….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Katarzyna Bilska……………………………..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Tadeusz Bałchanowski……………………….</w:t>
      </w:r>
    </w:p>
    <w:p w:rsidR="00211A1B" w:rsidRDefault="00211A1B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Adam </w:t>
      </w:r>
      <w:proofErr w:type="spellStart"/>
      <w:r>
        <w:rPr>
          <w:rFonts w:ascii="Times New Roman" w:hAnsi="Times New Roman" w:cs="Times New Roman"/>
          <w:sz w:val="22"/>
          <w:szCs w:val="22"/>
        </w:rPr>
        <w:t>Ciok</w:t>
      </w:r>
      <w:proofErr w:type="spellEnd"/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37674" w:rsidRDefault="00B37674"/>
    <w:sectPr w:rsidR="00B37674" w:rsidSect="00211A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174A"/>
    <w:multiLevelType w:val="multilevel"/>
    <w:tmpl w:val="2E52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B9D"/>
    <w:multiLevelType w:val="hybridMultilevel"/>
    <w:tmpl w:val="CFF0A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629A7"/>
    <w:multiLevelType w:val="hybridMultilevel"/>
    <w:tmpl w:val="36FEF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8260A7"/>
    <w:multiLevelType w:val="multilevel"/>
    <w:tmpl w:val="688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E"/>
    <w:rsid w:val="001244CE"/>
    <w:rsid w:val="00211A1B"/>
    <w:rsid w:val="00556DA5"/>
    <w:rsid w:val="0057408B"/>
    <w:rsid w:val="0075272E"/>
    <w:rsid w:val="00B37674"/>
    <w:rsid w:val="00C30FEC"/>
    <w:rsid w:val="00C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7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5272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7527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5272E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7527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7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5272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7527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5272E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7527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2022-03-25T08:03:00Z</cp:lastPrinted>
  <dcterms:created xsi:type="dcterms:W3CDTF">2023-01-25T13:26:00Z</dcterms:created>
  <dcterms:modified xsi:type="dcterms:W3CDTF">2023-01-25T13:26:00Z</dcterms:modified>
</cp:coreProperties>
</file>