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8A" w:rsidRPr="007148D8" w:rsidRDefault="00AE6E8A" w:rsidP="007148D8">
      <w:pPr>
        <w:pStyle w:val="Nagwek1"/>
        <w:spacing w:line="360" w:lineRule="auto"/>
        <w:ind w:left="2585" w:right="2853" w:firstLine="60"/>
      </w:pPr>
      <w:r w:rsidRPr="007148D8">
        <w:t xml:space="preserve">Uchwała Nr </w:t>
      </w:r>
      <w:r w:rsidR="00E8503E">
        <w:t>3</w:t>
      </w:r>
      <w:r w:rsidR="007148D8" w:rsidRPr="007148D8">
        <w:t xml:space="preserve"> </w:t>
      </w:r>
      <w:r w:rsidRPr="007148D8">
        <w:t>/</w:t>
      </w:r>
      <w:r w:rsidR="007148D8" w:rsidRPr="007148D8">
        <w:t xml:space="preserve"> </w:t>
      </w:r>
      <w:r w:rsidR="00E8503E">
        <w:t>9</w:t>
      </w:r>
      <w:r w:rsidR="00AC5D83">
        <w:t xml:space="preserve"> /2023</w:t>
      </w:r>
      <w:r w:rsidRPr="007148D8">
        <w:t xml:space="preserve"> </w:t>
      </w:r>
    </w:p>
    <w:p w:rsidR="00193FE4" w:rsidRPr="007148D8" w:rsidRDefault="00AE6E8A" w:rsidP="007148D8">
      <w:pPr>
        <w:pStyle w:val="Nagwek1"/>
        <w:spacing w:line="360" w:lineRule="auto"/>
        <w:ind w:left="2585" w:right="2853" w:firstLine="60"/>
        <w:rPr>
          <w:spacing w:val="1"/>
        </w:rPr>
      </w:pPr>
      <w:r w:rsidRPr="007148D8">
        <w:t>Zarządu Powiatu Skarżyskiego</w:t>
      </w:r>
    </w:p>
    <w:p w:rsidR="005B5701" w:rsidRPr="007148D8" w:rsidRDefault="00D642B7" w:rsidP="007148D8">
      <w:pPr>
        <w:spacing w:line="360" w:lineRule="auto"/>
        <w:ind w:right="209"/>
        <w:jc w:val="center"/>
        <w:rPr>
          <w:b/>
          <w:sz w:val="24"/>
        </w:rPr>
      </w:pPr>
      <w:r w:rsidRPr="007148D8">
        <w:rPr>
          <w:b/>
          <w:sz w:val="24"/>
        </w:rPr>
        <w:t>z</w:t>
      </w:r>
      <w:r w:rsidRPr="007148D8">
        <w:rPr>
          <w:b/>
          <w:spacing w:val="-6"/>
          <w:sz w:val="24"/>
        </w:rPr>
        <w:t xml:space="preserve"> </w:t>
      </w:r>
      <w:r w:rsidRPr="007148D8">
        <w:rPr>
          <w:b/>
          <w:sz w:val="24"/>
        </w:rPr>
        <w:t>dnia</w:t>
      </w:r>
      <w:r w:rsidRPr="007148D8">
        <w:rPr>
          <w:b/>
          <w:spacing w:val="-4"/>
          <w:sz w:val="24"/>
        </w:rPr>
        <w:t xml:space="preserve"> </w:t>
      </w:r>
      <w:r w:rsidR="00E8503E">
        <w:rPr>
          <w:b/>
          <w:sz w:val="24"/>
        </w:rPr>
        <w:t xml:space="preserve">19 stycznia </w:t>
      </w:r>
      <w:r w:rsidR="00AC5D83">
        <w:rPr>
          <w:b/>
          <w:sz w:val="24"/>
        </w:rPr>
        <w:t>2023</w:t>
      </w:r>
      <w:r w:rsidR="007148D8" w:rsidRPr="007148D8">
        <w:rPr>
          <w:b/>
          <w:sz w:val="24"/>
        </w:rPr>
        <w:t xml:space="preserve"> </w:t>
      </w:r>
      <w:r w:rsidRPr="007148D8">
        <w:rPr>
          <w:b/>
          <w:sz w:val="24"/>
        </w:rPr>
        <w:t>r</w:t>
      </w:r>
      <w:r w:rsidR="007148D8" w:rsidRPr="007148D8">
        <w:rPr>
          <w:b/>
          <w:sz w:val="24"/>
        </w:rPr>
        <w:t>oku</w:t>
      </w:r>
    </w:p>
    <w:p w:rsidR="005B5701" w:rsidRDefault="005B5701">
      <w:pPr>
        <w:pStyle w:val="Tekstpodstawowy"/>
        <w:rPr>
          <w:b/>
          <w:sz w:val="26"/>
        </w:rPr>
      </w:pPr>
    </w:p>
    <w:p w:rsidR="005B5701" w:rsidRPr="00E05AC8" w:rsidRDefault="00D642B7">
      <w:pPr>
        <w:spacing w:line="360" w:lineRule="auto"/>
        <w:ind w:left="1606" w:right="472" w:hanging="1472"/>
        <w:rPr>
          <w:b/>
          <w:sz w:val="24"/>
        </w:rPr>
      </w:pPr>
      <w:r w:rsidRPr="00E05AC8">
        <w:rPr>
          <w:b/>
          <w:sz w:val="24"/>
        </w:rPr>
        <w:t>w</w:t>
      </w:r>
      <w:r w:rsidRPr="00E05AC8">
        <w:rPr>
          <w:b/>
          <w:spacing w:val="7"/>
          <w:sz w:val="24"/>
        </w:rPr>
        <w:t xml:space="preserve"> </w:t>
      </w:r>
      <w:r w:rsidR="00193FE4" w:rsidRPr="00E05AC8">
        <w:rPr>
          <w:b/>
          <w:sz w:val="24"/>
        </w:rPr>
        <w:t>sprawie</w:t>
      </w:r>
      <w:r w:rsidRPr="00E05AC8">
        <w:rPr>
          <w:b/>
          <w:spacing w:val="9"/>
          <w:sz w:val="24"/>
        </w:rPr>
        <w:t xml:space="preserve"> </w:t>
      </w:r>
      <w:r w:rsidR="00E05AC8" w:rsidRPr="00E05AC8">
        <w:rPr>
          <w:b/>
          <w:sz w:val="24"/>
        </w:rPr>
        <w:t>wprowadzenia instrukcji postępowania w zakresie przeciwdziałania praniu pieniędzy oraz finansowaniu terroryzmu</w:t>
      </w:r>
    </w:p>
    <w:p w:rsidR="005B5701" w:rsidRDefault="005B5701">
      <w:pPr>
        <w:pStyle w:val="Tekstpodstawowy"/>
        <w:rPr>
          <w:b/>
          <w:i/>
          <w:sz w:val="26"/>
        </w:rPr>
      </w:pPr>
    </w:p>
    <w:p w:rsidR="007148D8" w:rsidRPr="007148D8" w:rsidRDefault="00D642B7" w:rsidP="007148D8">
      <w:pPr>
        <w:pStyle w:val="Tekstpodstawowy"/>
        <w:spacing w:line="360" w:lineRule="auto"/>
        <w:ind w:left="136" w:right="346"/>
        <w:jc w:val="both"/>
        <w:rPr>
          <w:spacing w:val="13"/>
        </w:rPr>
      </w:pPr>
      <w:r w:rsidRPr="007148D8">
        <w:t>Na</w:t>
      </w:r>
      <w:r w:rsidRPr="007148D8">
        <w:rPr>
          <w:spacing w:val="1"/>
        </w:rPr>
        <w:t xml:space="preserve"> </w:t>
      </w:r>
      <w:r w:rsidRPr="007148D8">
        <w:t>podstawie</w:t>
      </w:r>
      <w:r w:rsidRPr="007148D8">
        <w:rPr>
          <w:spacing w:val="1"/>
        </w:rPr>
        <w:t xml:space="preserve"> </w:t>
      </w:r>
      <w:r w:rsidRPr="007148D8">
        <w:t>art. 83</w:t>
      </w:r>
      <w:r w:rsidRPr="007148D8">
        <w:rPr>
          <w:spacing w:val="1"/>
        </w:rPr>
        <w:t xml:space="preserve"> </w:t>
      </w:r>
      <w:r w:rsidRPr="007148D8">
        <w:t xml:space="preserve">ust. 1 </w:t>
      </w:r>
      <w:r w:rsidR="00E05AC8" w:rsidRPr="007148D8">
        <w:t xml:space="preserve">w związku z art. 2 ust. 2 pkt 8 </w:t>
      </w:r>
      <w:r w:rsidRPr="007148D8">
        <w:t>ustawy z</w:t>
      </w:r>
      <w:r w:rsidRPr="007148D8">
        <w:rPr>
          <w:spacing w:val="1"/>
        </w:rPr>
        <w:t xml:space="preserve"> </w:t>
      </w:r>
      <w:r w:rsidRPr="007148D8">
        <w:t>dnia</w:t>
      </w:r>
      <w:r w:rsidRPr="007148D8">
        <w:rPr>
          <w:spacing w:val="1"/>
        </w:rPr>
        <w:t xml:space="preserve"> </w:t>
      </w:r>
      <w:r w:rsidRPr="007148D8">
        <w:t>1 marca</w:t>
      </w:r>
      <w:r w:rsidRPr="007148D8">
        <w:rPr>
          <w:spacing w:val="1"/>
        </w:rPr>
        <w:t xml:space="preserve"> </w:t>
      </w:r>
      <w:r w:rsidR="00E05AC8" w:rsidRPr="007148D8">
        <w:t>2018</w:t>
      </w:r>
      <w:r w:rsidRPr="007148D8">
        <w:t xml:space="preserve">r. </w:t>
      </w:r>
      <w:r w:rsidR="00E05AC8" w:rsidRPr="007148D8">
        <w:br/>
      </w:r>
      <w:r w:rsidRPr="007148D8">
        <w:t>o</w:t>
      </w:r>
      <w:r w:rsidRPr="007148D8">
        <w:rPr>
          <w:spacing w:val="60"/>
        </w:rPr>
        <w:t xml:space="preserve"> </w:t>
      </w:r>
      <w:r w:rsidRPr="007148D8">
        <w:t>przeciwdziałaniu</w:t>
      </w:r>
      <w:r w:rsidRPr="007148D8">
        <w:rPr>
          <w:spacing w:val="60"/>
        </w:rPr>
        <w:t xml:space="preserve"> </w:t>
      </w:r>
      <w:r w:rsidRPr="007148D8">
        <w:t>praniu</w:t>
      </w:r>
      <w:r w:rsidRPr="007148D8">
        <w:rPr>
          <w:spacing w:val="60"/>
        </w:rPr>
        <w:t xml:space="preserve"> </w:t>
      </w:r>
      <w:r w:rsidRPr="007148D8">
        <w:t>pieniędzy</w:t>
      </w:r>
      <w:r w:rsidRPr="007148D8">
        <w:rPr>
          <w:spacing w:val="-57"/>
        </w:rPr>
        <w:t xml:space="preserve"> </w:t>
      </w:r>
      <w:r w:rsidRPr="007148D8">
        <w:t>oraz finan</w:t>
      </w:r>
      <w:r w:rsidR="00E05AC8" w:rsidRPr="007148D8">
        <w:t>sowaniu terroryzmu (Dz.U. z 2022r. poz.</w:t>
      </w:r>
      <w:r w:rsidR="00A94160">
        <w:t xml:space="preserve"> 593, </w:t>
      </w:r>
      <w:r w:rsidR="00E05AC8" w:rsidRPr="007148D8">
        <w:t>655</w:t>
      </w:r>
      <w:r w:rsidR="0099453C">
        <w:t>,</w:t>
      </w:r>
      <w:r w:rsidR="00E05AC8" w:rsidRPr="007148D8">
        <w:t xml:space="preserve"> 835</w:t>
      </w:r>
      <w:r w:rsidR="0099453C">
        <w:t>, 2180 i 2185</w:t>
      </w:r>
      <w:r w:rsidR="00E05AC8" w:rsidRPr="007148D8">
        <w:t>)</w:t>
      </w:r>
      <w:r w:rsidRPr="007148D8">
        <w:t xml:space="preserve">, </w:t>
      </w:r>
      <w:r w:rsidR="00E05AC8" w:rsidRPr="007148D8">
        <w:t>art. 32 ust. 1</w:t>
      </w:r>
      <w:r w:rsidRPr="007148D8">
        <w:rPr>
          <w:spacing w:val="1"/>
        </w:rPr>
        <w:t xml:space="preserve"> </w:t>
      </w:r>
      <w:r w:rsidR="00E05AC8" w:rsidRPr="007148D8">
        <w:rPr>
          <w:spacing w:val="1"/>
        </w:rPr>
        <w:t xml:space="preserve">i art. 33 </w:t>
      </w:r>
      <w:r w:rsidRPr="007148D8">
        <w:t>ustawy</w:t>
      </w:r>
      <w:r w:rsidRPr="007148D8">
        <w:rPr>
          <w:spacing w:val="11"/>
        </w:rPr>
        <w:t xml:space="preserve"> </w:t>
      </w:r>
      <w:r w:rsidRPr="007148D8">
        <w:t>z</w:t>
      </w:r>
      <w:r w:rsidRPr="007148D8">
        <w:rPr>
          <w:spacing w:val="13"/>
        </w:rPr>
        <w:t xml:space="preserve"> </w:t>
      </w:r>
      <w:r w:rsidRPr="007148D8">
        <w:t>dnia</w:t>
      </w:r>
      <w:r w:rsidRPr="007148D8">
        <w:rPr>
          <w:spacing w:val="15"/>
        </w:rPr>
        <w:t xml:space="preserve"> </w:t>
      </w:r>
      <w:r w:rsidR="00E05AC8" w:rsidRPr="007148D8">
        <w:t>5</w:t>
      </w:r>
      <w:r w:rsidRPr="007148D8">
        <w:rPr>
          <w:spacing w:val="13"/>
        </w:rPr>
        <w:t xml:space="preserve"> </w:t>
      </w:r>
      <w:r w:rsidR="00E05AC8" w:rsidRPr="007148D8">
        <w:t>czerwca</w:t>
      </w:r>
      <w:r w:rsidRPr="007148D8">
        <w:rPr>
          <w:spacing w:val="13"/>
        </w:rPr>
        <w:t xml:space="preserve"> </w:t>
      </w:r>
      <w:r w:rsidR="00E05AC8" w:rsidRPr="007148D8">
        <w:t>1998</w:t>
      </w:r>
      <w:r w:rsidRPr="007148D8">
        <w:t>r.</w:t>
      </w:r>
      <w:r w:rsidRPr="007148D8">
        <w:rPr>
          <w:spacing w:val="14"/>
        </w:rPr>
        <w:t xml:space="preserve"> </w:t>
      </w:r>
      <w:r w:rsidRPr="007148D8">
        <w:t>o</w:t>
      </w:r>
      <w:r w:rsidRPr="007148D8">
        <w:rPr>
          <w:spacing w:val="13"/>
        </w:rPr>
        <w:t xml:space="preserve"> </w:t>
      </w:r>
      <w:r w:rsidRPr="007148D8">
        <w:t>samorządzie</w:t>
      </w:r>
      <w:r w:rsidRPr="007148D8">
        <w:rPr>
          <w:spacing w:val="16"/>
        </w:rPr>
        <w:t xml:space="preserve"> </w:t>
      </w:r>
      <w:r w:rsidR="00E05AC8" w:rsidRPr="007148D8">
        <w:t>powiatowym</w:t>
      </w:r>
      <w:r w:rsidRPr="007148D8">
        <w:rPr>
          <w:spacing w:val="16"/>
        </w:rPr>
        <w:t xml:space="preserve"> </w:t>
      </w:r>
      <w:r w:rsidRPr="007148D8">
        <w:t>(Dz.</w:t>
      </w:r>
      <w:r w:rsidRPr="007148D8">
        <w:rPr>
          <w:spacing w:val="14"/>
        </w:rPr>
        <w:t xml:space="preserve"> </w:t>
      </w:r>
      <w:r w:rsidRPr="007148D8">
        <w:t>U.</w:t>
      </w:r>
      <w:r w:rsidRPr="007148D8">
        <w:rPr>
          <w:spacing w:val="13"/>
        </w:rPr>
        <w:t xml:space="preserve"> </w:t>
      </w:r>
      <w:r w:rsidRPr="007148D8">
        <w:t>z</w:t>
      </w:r>
      <w:r w:rsidRPr="007148D8">
        <w:rPr>
          <w:spacing w:val="12"/>
        </w:rPr>
        <w:t xml:space="preserve"> </w:t>
      </w:r>
      <w:r w:rsidRPr="007148D8">
        <w:t>202</w:t>
      </w:r>
      <w:r w:rsidR="007148D8" w:rsidRPr="007148D8">
        <w:t>2</w:t>
      </w:r>
      <w:r w:rsidRPr="007148D8">
        <w:t>r.</w:t>
      </w:r>
      <w:r w:rsidRPr="007148D8">
        <w:rPr>
          <w:spacing w:val="16"/>
        </w:rPr>
        <w:t xml:space="preserve"> </w:t>
      </w:r>
      <w:r w:rsidRPr="007148D8">
        <w:t>poz.</w:t>
      </w:r>
      <w:r w:rsidRPr="007148D8">
        <w:rPr>
          <w:spacing w:val="14"/>
        </w:rPr>
        <w:t xml:space="preserve"> </w:t>
      </w:r>
      <w:r w:rsidR="007148D8" w:rsidRPr="007148D8">
        <w:t>1526</w:t>
      </w:r>
      <w:r w:rsidRPr="007148D8">
        <w:t>)</w:t>
      </w:r>
      <w:r w:rsidRPr="007148D8">
        <w:rPr>
          <w:spacing w:val="13"/>
        </w:rPr>
        <w:t xml:space="preserve"> </w:t>
      </w:r>
    </w:p>
    <w:p w:rsidR="005B5701" w:rsidRPr="007148D8" w:rsidRDefault="007148D8" w:rsidP="007148D8">
      <w:pPr>
        <w:pStyle w:val="Tekstpodstawowy"/>
        <w:spacing w:line="360" w:lineRule="auto"/>
        <w:ind w:left="136" w:right="346"/>
        <w:jc w:val="center"/>
      </w:pPr>
      <w:r w:rsidRPr="007148D8">
        <w:t xml:space="preserve">uchwala </w:t>
      </w:r>
      <w:r w:rsidR="00D642B7" w:rsidRPr="007148D8">
        <w:t>się,</w:t>
      </w:r>
      <w:r w:rsidR="00D642B7" w:rsidRPr="007148D8">
        <w:rPr>
          <w:spacing w:val="-58"/>
        </w:rPr>
        <w:t xml:space="preserve"> </w:t>
      </w:r>
      <w:r w:rsidR="00D642B7" w:rsidRPr="007148D8">
        <w:t>co</w:t>
      </w:r>
      <w:r w:rsidR="00D642B7" w:rsidRPr="007148D8">
        <w:rPr>
          <w:spacing w:val="1"/>
        </w:rPr>
        <w:t xml:space="preserve"> </w:t>
      </w:r>
      <w:r w:rsidR="00D642B7" w:rsidRPr="007148D8">
        <w:t>następuje:</w:t>
      </w:r>
    </w:p>
    <w:p w:rsidR="005B5701" w:rsidRPr="00274540" w:rsidRDefault="00D642B7">
      <w:pPr>
        <w:pStyle w:val="Tekstpodstawowy"/>
        <w:ind w:left="4805"/>
        <w:jc w:val="both"/>
        <w:rPr>
          <w:b/>
        </w:rPr>
      </w:pPr>
      <w:r w:rsidRPr="00274540">
        <w:rPr>
          <w:b/>
        </w:rPr>
        <w:t>§</w:t>
      </w:r>
      <w:r w:rsidRPr="00274540">
        <w:rPr>
          <w:b/>
          <w:spacing w:val="-1"/>
        </w:rPr>
        <w:t xml:space="preserve"> </w:t>
      </w:r>
      <w:r w:rsidRPr="00274540">
        <w:rPr>
          <w:b/>
        </w:rPr>
        <w:t>1</w:t>
      </w:r>
    </w:p>
    <w:p w:rsidR="003E5646" w:rsidRDefault="007148D8" w:rsidP="003E5646">
      <w:pPr>
        <w:tabs>
          <w:tab w:val="left" w:pos="392"/>
        </w:tabs>
        <w:spacing w:before="137" w:line="360" w:lineRule="auto"/>
        <w:ind w:right="457"/>
        <w:jc w:val="both"/>
        <w:rPr>
          <w:color w:val="FF0000"/>
          <w:sz w:val="24"/>
        </w:rPr>
      </w:pPr>
      <w:r>
        <w:rPr>
          <w:sz w:val="24"/>
        </w:rPr>
        <w:t>Wprowadza się instrukcję</w:t>
      </w:r>
      <w:r w:rsidR="003E5646" w:rsidRPr="003E5646">
        <w:rPr>
          <w:sz w:val="24"/>
        </w:rPr>
        <w:t xml:space="preserve"> postępowania </w:t>
      </w:r>
      <w:r w:rsidRPr="007148D8">
        <w:rPr>
          <w:sz w:val="24"/>
        </w:rPr>
        <w:t>w zakresie przeciwdziałania praniu pieniędzy oraz finansowaniu terroryzmu</w:t>
      </w:r>
      <w:r w:rsidR="003E5646" w:rsidRPr="003E5646">
        <w:rPr>
          <w:sz w:val="24"/>
        </w:rPr>
        <w:t xml:space="preserve"> w brzmieniu stanowiącym załącznik Nr 1 do</w:t>
      </w:r>
      <w:r>
        <w:rPr>
          <w:color w:val="FF0000"/>
          <w:sz w:val="24"/>
        </w:rPr>
        <w:t xml:space="preserve"> </w:t>
      </w:r>
      <w:r w:rsidRPr="007148D8">
        <w:rPr>
          <w:sz w:val="24"/>
        </w:rPr>
        <w:t>uchwały</w:t>
      </w:r>
      <w:r w:rsidR="003E5646" w:rsidRPr="007148D8">
        <w:rPr>
          <w:sz w:val="24"/>
        </w:rPr>
        <w:t>.</w:t>
      </w:r>
    </w:p>
    <w:p w:rsidR="003E5646" w:rsidRPr="00274540" w:rsidRDefault="003E5646" w:rsidP="003E5646">
      <w:pPr>
        <w:pStyle w:val="Tekstpodstawowy"/>
        <w:ind w:left="4805"/>
        <w:jc w:val="both"/>
        <w:rPr>
          <w:b/>
        </w:rPr>
      </w:pPr>
      <w:bookmarkStart w:id="0" w:name="_GoBack"/>
      <w:bookmarkEnd w:id="0"/>
      <w:r w:rsidRPr="00274540">
        <w:rPr>
          <w:b/>
        </w:rPr>
        <w:t>§</w:t>
      </w:r>
      <w:r w:rsidRPr="00274540">
        <w:rPr>
          <w:b/>
          <w:spacing w:val="-1"/>
        </w:rPr>
        <w:t xml:space="preserve"> </w:t>
      </w:r>
      <w:r>
        <w:rPr>
          <w:b/>
        </w:rPr>
        <w:t>2</w:t>
      </w:r>
    </w:p>
    <w:p w:rsidR="003E5646" w:rsidRPr="003E5646" w:rsidRDefault="003E5646" w:rsidP="003E5646">
      <w:pPr>
        <w:tabs>
          <w:tab w:val="left" w:pos="392"/>
        </w:tabs>
        <w:spacing w:before="137" w:line="360" w:lineRule="auto"/>
        <w:ind w:right="457"/>
        <w:jc w:val="both"/>
        <w:rPr>
          <w:sz w:val="24"/>
        </w:rPr>
      </w:pPr>
      <w:r w:rsidRPr="003E5646">
        <w:rPr>
          <w:sz w:val="24"/>
        </w:rPr>
        <w:t>Osobą odpowiedzialną za realizację współpracy z Generalnym Inspektorem Informacji Finansowej w zakresie wszystkich spraw związanych z realizacją zadań dotyczących przeciwdziałania praniu pieniędzy oraz</w:t>
      </w:r>
      <w:r>
        <w:rPr>
          <w:sz w:val="24"/>
        </w:rPr>
        <w:t xml:space="preserve"> finansowaniu terroryzmu jest  </w:t>
      </w:r>
      <w:r w:rsidRPr="003E5646">
        <w:rPr>
          <w:sz w:val="24"/>
        </w:rPr>
        <w:t xml:space="preserve">Skarbnik </w:t>
      </w:r>
      <w:r>
        <w:rPr>
          <w:sz w:val="24"/>
        </w:rPr>
        <w:t>Powiatu</w:t>
      </w:r>
      <w:r w:rsidRPr="003E5646">
        <w:rPr>
          <w:sz w:val="24"/>
        </w:rPr>
        <w:t>, zwan</w:t>
      </w:r>
      <w:r w:rsidR="007148D8">
        <w:rPr>
          <w:sz w:val="24"/>
        </w:rPr>
        <w:t>y</w:t>
      </w:r>
      <w:r w:rsidRPr="003E5646">
        <w:rPr>
          <w:sz w:val="24"/>
        </w:rPr>
        <w:t xml:space="preserve"> dalej Koordynatorem.</w:t>
      </w:r>
    </w:p>
    <w:p w:rsidR="003E5646" w:rsidRPr="00274540" w:rsidRDefault="003E5646" w:rsidP="003E5646">
      <w:pPr>
        <w:pStyle w:val="Tekstpodstawowy"/>
        <w:ind w:left="4805"/>
        <w:jc w:val="both"/>
        <w:rPr>
          <w:b/>
        </w:rPr>
      </w:pPr>
      <w:r w:rsidRPr="00274540">
        <w:rPr>
          <w:b/>
        </w:rPr>
        <w:t>§</w:t>
      </w:r>
      <w:r w:rsidRPr="00274540">
        <w:rPr>
          <w:b/>
          <w:spacing w:val="-1"/>
        </w:rPr>
        <w:t xml:space="preserve"> </w:t>
      </w:r>
      <w:r>
        <w:rPr>
          <w:b/>
        </w:rPr>
        <w:t>3</w:t>
      </w:r>
    </w:p>
    <w:p w:rsidR="009248CE" w:rsidRDefault="003E5646" w:rsidP="009248CE">
      <w:pPr>
        <w:pStyle w:val="Akapitzlist"/>
        <w:numPr>
          <w:ilvl w:val="0"/>
          <w:numId w:val="15"/>
        </w:numPr>
        <w:tabs>
          <w:tab w:val="left" w:pos="392"/>
        </w:tabs>
        <w:spacing w:before="137" w:line="360" w:lineRule="auto"/>
        <w:ind w:right="457"/>
        <w:rPr>
          <w:sz w:val="24"/>
        </w:rPr>
      </w:pPr>
      <w:r w:rsidRPr="003E5646">
        <w:rPr>
          <w:sz w:val="24"/>
        </w:rPr>
        <w:t>Zobowiązuje się wszystkich pracowników Starostwa Powiatowego w Skarżysku-Kamiennej oraz jednostek budżetowych podległych Powiatowi Skarżyskiemu, do zapo</w:t>
      </w:r>
      <w:r w:rsidR="007148D8">
        <w:rPr>
          <w:sz w:val="24"/>
        </w:rPr>
        <w:t>znania się z treścią niniejszej</w:t>
      </w:r>
      <w:r w:rsidRPr="003E5646">
        <w:rPr>
          <w:sz w:val="24"/>
        </w:rPr>
        <w:t xml:space="preserve"> </w:t>
      </w:r>
      <w:r w:rsidR="007148D8">
        <w:rPr>
          <w:sz w:val="24"/>
        </w:rPr>
        <w:t>uchwały</w:t>
      </w:r>
      <w:r w:rsidRPr="003E5646">
        <w:rPr>
          <w:sz w:val="24"/>
        </w:rPr>
        <w:t xml:space="preserve"> i przestrzegania je</w:t>
      </w:r>
      <w:r w:rsidR="007148D8">
        <w:rPr>
          <w:sz w:val="24"/>
        </w:rPr>
        <w:t>j</w:t>
      </w:r>
      <w:r w:rsidRPr="003E5646">
        <w:rPr>
          <w:sz w:val="24"/>
        </w:rPr>
        <w:t xml:space="preserve"> postanowień poprzez złożenie oświadczenia, stanowiącego załącznik </w:t>
      </w:r>
      <w:r w:rsidR="00DE654D">
        <w:rPr>
          <w:sz w:val="24"/>
        </w:rPr>
        <w:t>N</w:t>
      </w:r>
      <w:r w:rsidR="007C3E23">
        <w:rPr>
          <w:sz w:val="24"/>
        </w:rPr>
        <w:t xml:space="preserve">r 2 </w:t>
      </w:r>
      <w:r w:rsidRPr="003E5646">
        <w:rPr>
          <w:sz w:val="24"/>
        </w:rPr>
        <w:t>do niniejsz</w:t>
      </w:r>
      <w:r w:rsidR="007148D8">
        <w:rPr>
          <w:sz w:val="24"/>
        </w:rPr>
        <w:t>ej uchwał</w:t>
      </w:r>
      <w:r w:rsidR="007148D8" w:rsidRPr="007148D8">
        <w:rPr>
          <w:sz w:val="24"/>
        </w:rPr>
        <w:t>y</w:t>
      </w:r>
      <w:r w:rsidR="009248CE">
        <w:rPr>
          <w:sz w:val="24"/>
        </w:rPr>
        <w:t xml:space="preserve"> w terminie 60 dni od dnia wejścia w życie niniejszej uchwały </w:t>
      </w:r>
      <w:r w:rsidRPr="003E5646">
        <w:rPr>
          <w:sz w:val="24"/>
        </w:rPr>
        <w:t xml:space="preserve">. </w:t>
      </w:r>
    </w:p>
    <w:p w:rsidR="009248CE" w:rsidRPr="009248CE" w:rsidRDefault="009248CE" w:rsidP="009248CE">
      <w:pPr>
        <w:pStyle w:val="Akapitzlist"/>
        <w:numPr>
          <w:ilvl w:val="0"/>
          <w:numId w:val="15"/>
        </w:numPr>
        <w:tabs>
          <w:tab w:val="left" w:pos="392"/>
        </w:tabs>
        <w:spacing w:before="137" w:line="360" w:lineRule="auto"/>
        <w:ind w:right="457"/>
        <w:rPr>
          <w:sz w:val="24"/>
        </w:rPr>
      </w:pPr>
      <w:r w:rsidRPr="009248CE">
        <w:rPr>
          <w:sz w:val="24"/>
        </w:rPr>
        <w:t xml:space="preserve">W przypadku nowo zatrudnianych </w:t>
      </w:r>
      <w:r w:rsidR="00A94160">
        <w:rPr>
          <w:sz w:val="24"/>
        </w:rPr>
        <w:t>pracowników</w:t>
      </w:r>
      <w:r w:rsidRPr="009248CE">
        <w:rPr>
          <w:sz w:val="24"/>
        </w:rPr>
        <w:t xml:space="preserve"> oświadczenie, o którym mowa w ust. 1 należy złożyć </w:t>
      </w:r>
      <w:r w:rsidR="00DE654D">
        <w:rPr>
          <w:sz w:val="24"/>
        </w:rPr>
        <w:t>w terminie 30</w:t>
      </w:r>
      <w:r w:rsidRPr="009248CE">
        <w:rPr>
          <w:sz w:val="24"/>
        </w:rPr>
        <w:t xml:space="preserve"> dni od daty zatrudnienia.</w:t>
      </w:r>
    </w:p>
    <w:p w:rsidR="009248CE" w:rsidRDefault="00A94160" w:rsidP="00A94160">
      <w:pPr>
        <w:pStyle w:val="Akapitzlist"/>
        <w:numPr>
          <w:ilvl w:val="0"/>
          <w:numId w:val="15"/>
        </w:numPr>
        <w:tabs>
          <w:tab w:val="left" w:pos="392"/>
        </w:tabs>
        <w:spacing w:before="137" w:line="360" w:lineRule="auto"/>
        <w:ind w:right="457"/>
        <w:rPr>
          <w:sz w:val="24"/>
        </w:rPr>
      </w:pPr>
      <w:r>
        <w:rPr>
          <w:sz w:val="24"/>
        </w:rPr>
        <w:t xml:space="preserve">Zobowiązuje się </w:t>
      </w:r>
      <w:r w:rsidR="003E5646" w:rsidRPr="003E5646">
        <w:rPr>
          <w:sz w:val="24"/>
        </w:rPr>
        <w:t>kierowni</w:t>
      </w:r>
      <w:r>
        <w:rPr>
          <w:sz w:val="24"/>
        </w:rPr>
        <w:t>ków jednostek i kierowników</w:t>
      </w:r>
      <w:r w:rsidR="003E5646" w:rsidRPr="003E5646">
        <w:rPr>
          <w:sz w:val="24"/>
        </w:rPr>
        <w:t xml:space="preserve"> komórek organizacyjnych</w:t>
      </w:r>
      <w:r w:rsidR="003E5646">
        <w:rPr>
          <w:sz w:val="24"/>
        </w:rPr>
        <w:t xml:space="preserve"> Starostwa Powiatowego</w:t>
      </w:r>
      <w:r w:rsidR="003B12F8" w:rsidRPr="003B12F8">
        <w:t xml:space="preserve"> </w:t>
      </w:r>
      <w:r w:rsidR="003B12F8" w:rsidRPr="003B12F8">
        <w:rPr>
          <w:sz w:val="24"/>
        </w:rPr>
        <w:t>w Skarżysku-Kamiennej</w:t>
      </w:r>
      <w:r>
        <w:rPr>
          <w:sz w:val="24"/>
        </w:rPr>
        <w:t xml:space="preserve"> do wyegzekwowania </w:t>
      </w:r>
      <w:r w:rsidRPr="00A94160">
        <w:rPr>
          <w:sz w:val="24"/>
        </w:rPr>
        <w:t>składania oświadczeń przez pracowników</w:t>
      </w:r>
      <w:r>
        <w:rPr>
          <w:sz w:val="24"/>
        </w:rPr>
        <w:t xml:space="preserve"> i przekazania ich do </w:t>
      </w:r>
      <w:r w:rsidR="00AC5D83">
        <w:rPr>
          <w:sz w:val="24"/>
        </w:rPr>
        <w:t>kadr</w:t>
      </w:r>
      <w:r w:rsidR="003E5646">
        <w:rPr>
          <w:sz w:val="24"/>
        </w:rPr>
        <w:t>.</w:t>
      </w:r>
    </w:p>
    <w:p w:rsidR="00AC5D83" w:rsidRDefault="00AC5D83" w:rsidP="00AC5D83">
      <w:pPr>
        <w:pStyle w:val="Akapitzlist"/>
        <w:numPr>
          <w:ilvl w:val="0"/>
          <w:numId w:val="15"/>
        </w:numPr>
        <w:tabs>
          <w:tab w:val="left" w:pos="392"/>
        </w:tabs>
        <w:spacing w:before="137" w:line="360" w:lineRule="auto"/>
        <w:ind w:right="457"/>
        <w:rPr>
          <w:sz w:val="24"/>
        </w:rPr>
      </w:pPr>
      <w:r w:rsidRPr="00AC5D83">
        <w:rPr>
          <w:sz w:val="24"/>
        </w:rPr>
        <w:t>Oświadczenie , o którym mowa w ust. 1 załącza się do akt osobowych pracownika.</w:t>
      </w:r>
    </w:p>
    <w:p w:rsidR="003E5646" w:rsidRPr="003E5646" w:rsidRDefault="003E5646" w:rsidP="003E5646">
      <w:pPr>
        <w:tabs>
          <w:tab w:val="left" w:pos="392"/>
        </w:tabs>
        <w:spacing w:before="137" w:line="360" w:lineRule="auto"/>
        <w:ind w:right="457"/>
        <w:jc w:val="center"/>
        <w:rPr>
          <w:b/>
          <w:sz w:val="24"/>
        </w:rPr>
      </w:pPr>
      <w:r w:rsidRPr="003E5646">
        <w:rPr>
          <w:b/>
          <w:sz w:val="24"/>
        </w:rPr>
        <w:t>§ 4</w:t>
      </w:r>
    </w:p>
    <w:p w:rsidR="003E5646" w:rsidRPr="003E5646" w:rsidRDefault="003E5646" w:rsidP="007148D8">
      <w:pPr>
        <w:tabs>
          <w:tab w:val="left" w:pos="392"/>
        </w:tabs>
        <w:spacing w:before="137" w:line="360" w:lineRule="auto"/>
        <w:ind w:right="457"/>
        <w:jc w:val="both"/>
        <w:rPr>
          <w:sz w:val="24"/>
        </w:rPr>
      </w:pPr>
      <w:r w:rsidRPr="003E5646">
        <w:rPr>
          <w:sz w:val="24"/>
        </w:rPr>
        <w:t xml:space="preserve">Zobowiązuje się kierowników komórek organizacyjnych </w:t>
      </w:r>
      <w:r w:rsidR="003B12F8">
        <w:rPr>
          <w:sz w:val="24"/>
        </w:rPr>
        <w:t>Starostwa Powiatowego</w:t>
      </w:r>
      <w:r w:rsidR="003B12F8" w:rsidRPr="003B12F8">
        <w:t xml:space="preserve"> </w:t>
      </w:r>
      <w:r w:rsidR="003B12F8" w:rsidRPr="003B12F8">
        <w:rPr>
          <w:sz w:val="24"/>
        </w:rPr>
        <w:t>w Skarżysku-Kamiennej</w:t>
      </w:r>
      <w:r w:rsidR="00A94160">
        <w:rPr>
          <w:sz w:val="24"/>
        </w:rPr>
        <w:t xml:space="preserve"> oraz </w:t>
      </w:r>
      <w:r w:rsidR="003B12F8">
        <w:rPr>
          <w:sz w:val="24"/>
        </w:rPr>
        <w:t>kierowników</w:t>
      </w:r>
      <w:r w:rsidRPr="003E5646">
        <w:rPr>
          <w:sz w:val="24"/>
        </w:rPr>
        <w:t xml:space="preserve"> </w:t>
      </w:r>
      <w:r w:rsidR="003B12F8">
        <w:rPr>
          <w:sz w:val="24"/>
        </w:rPr>
        <w:t xml:space="preserve">powiatowych </w:t>
      </w:r>
      <w:r w:rsidRPr="003E5646">
        <w:rPr>
          <w:sz w:val="24"/>
        </w:rPr>
        <w:t xml:space="preserve">jednostek </w:t>
      </w:r>
      <w:r w:rsidR="003B12F8">
        <w:rPr>
          <w:sz w:val="24"/>
        </w:rPr>
        <w:t xml:space="preserve">budżetowych </w:t>
      </w:r>
      <w:r w:rsidRPr="003E5646">
        <w:rPr>
          <w:sz w:val="24"/>
        </w:rPr>
        <w:t xml:space="preserve">do </w:t>
      </w:r>
      <w:r w:rsidRPr="003E5646">
        <w:rPr>
          <w:sz w:val="24"/>
        </w:rPr>
        <w:lastRenderedPageBreak/>
        <w:t xml:space="preserve">współpracy z Koordynatorem w zakresie: </w:t>
      </w:r>
    </w:p>
    <w:p w:rsidR="003B12F8" w:rsidRDefault="003E5646" w:rsidP="003E5646">
      <w:pPr>
        <w:pStyle w:val="Akapitzlist"/>
        <w:numPr>
          <w:ilvl w:val="0"/>
          <w:numId w:val="16"/>
        </w:numPr>
        <w:tabs>
          <w:tab w:val="left" w:pos="392"/>
        </w:tabs>
        <w:spacing w:before="137" w:line="360" w:lineRule="auto"/>
        <w:ind w:right="457"/>
        <w:rPr>
          <w:sz w:val="24"/>
        </w:rPr>
      </w:pPr>
      <w:r w:rsidRPr="003B12F8">
        <w:rPr>
          <w:sz w:val="24"/>
        </w:rPr>
        <w:t xml:space="preserve">przekazywania </w:t>
      </w:r>
      <w:r w:rsidR="003B12F8" w:rsidRPr="003B12F8">
        <w:rPr>
          <w:sz w:val="24"/>
        </w:rPr>
        <w:t>Generaln</w:t>
      </w:r>
      <w:r w:rsidR="003B12F8">
        <w:rPr>
          <w:sz w:val="24"/>
        </w:rPr>
        <w:t>emu</w:t>
      </w:r>
      <w:r w:rsidR="003B12F8" w:rsidRPr="003B12F8">
        <w:rPr>
          <w:sz w:val="24"/>
        </w:rPr>
        <w:t xml:space="preserve"> Inspektor</w:t>
      </w:r>
      <w:r w:rsidR="003B12F8">
        <w:rPr>
          <w:sz w:val="24"/>
        </w:rPr>
        <w:t>owi</w:t>
      </w:r>
      <w:r w:rsidR="003B12F8" w:rsidRPr="003B12F8">
        <w:rPr>
          <w:sz w:val="24"/>
        </w:rPr>
        <w:t xml:space="preserve"> Informacji Finansowej</w:t>
      </w:r>
      <w:r w:rsidRPr="003B12F8">
        <w:rPr>
          <w:sz w:val="24"/>
        </w:rPr>
        <w:t xml:space="preserve"> informacji i dokumentów mogących mieć wpływ na krajową ocenę ryzyka oraz niezbędnych do realizacji zadań w zakresie zapobiegania przestępstwom prania pienięd</w:t>
      </w:r>
      <w:r w:rsidR="003B12F8">
        <w:rPr>
          <w:sz w:val="24"/>
        </w:rPr>
        <w:t>zy lub finansowania terroryzmu,</w:t>
      </w:r>
    </w:p>
    <w:p w:rsidR="003E5646" w:rsidRPr="00A94160" w:rsidRDefault="003E5646" w:rsidP="003E5646">
      <w:pPr>
        <w:pStyle w:val="Akapitzlist"/>
        <w:numPr>
          <w:ilvl w:val="0"/>
          <w:numId w:val="16"/>
        </w:numPr>
        <w:tabs>
          <w:tab w:val="left" w:pos="392"/>
        </w:tabs>
        <w:spacing w:before="137" w:line="360" w:lineRule="auto"/>
        <w:ind w:right="457"/>
        <w:rPr>
          <w:sz w:val="24"/>
        </w:rPr>
      </w:pPr>
      <w:r w:rsidRPr="00A94160">
        <w:rPr>
          <w:sz w:val="24"/>
        </w:rPr>
        <w:t>przygotowywania informacji o sposobie wykorzystania zaleceń zawartych w Strategii przeciwdziałania praniu pieniędzy oraz finansowaniu terroryzmu, o której mowa w art. 31 ustawy z dnia 1 marca 2018 r. o przeciwdziałaniu praniu pieniędzy oraz finansowaniu terroryzmu.</w:t>
      </w:r>
    </w:p>
    <w:p w:rsidR="003B12F8" w:rsidRPr="003B12F8" w:rsidRDefault="003B12F8" w:rsidP="003B12F8">
      <w:pPr>
        <w:tabs>
          <w:tab w:val="left" w:pos="392"/>
        </w:tabs>
        <w:spacing w:before="137" w:line="360" w:lineRule="auto"/>
        <w:ind w:left="360" w:right="457"/>
        <w:jc w:val="center"/>
        <w:rPr>
          <w:b/>
          <w:sz w:val="24"/>
        </w:rPr>
      </w:pPr>
      <w:r>
        <w:rPr>
          <w:b/>
          <w:sz w:val="24"/>
        </w:rPr>
        <w:t>§ 5</w:t>
      </w:r>
    </w:p>
    <w:p w:rsidR="003B12F8" w:rsidRPr="003B12F8" w:rsidRDefault="003B12F8" w:rsidP="003B12F8">
      <w:pPr>
        <w:tabs>
          <w:tab w:val="left" w:pos="392"/>
        </w:tabs>
        <w:spacing w:before="137" w:line="360" w:lineRule="auto"/>
        <w:ind w:right="457"/>
        <w:jc w:val="both"/>
        <w:rPr>
          <w:sz w:val="24"/>
        </w:rPr>
      </w:pPr>
      <w:r w:rsidRPr="00A94160">
        <w:rPr>
          <w:sz w:val="24"/>
        </w:rPr>
        <w:t xml:space="preserve">Wykonanie </w:t>
      </w:r>
      <w:r w:rsidR="00A94160" w:rsidRPr="00A94160">
        <w:rPr>
          <w:sz w:val="24"/>
        </w:rPr>
        <w:t xml:space="preserve">uchwały </w:t>
      </w:r>
      <w:r w:rsidRPr="00A94160">
        <w:rPr>
          <w:sz w:val="24"/>
        </w:rPr>
        <w:t xml:space="preserve">powierza </w:t>
      </w:r>
      <w:r w:rsidRPr="003B12F8">
        <w:rPr>
          <w:sz w:val="24"/>
        </w:rPr>
        <w:t xml:space="preserve">się kierownikom komórek organizacyjnych </w:t>
      </w:r>
      <w:r>
        <w:rPr>
          <w:sz w:val="24"/>
        </w:rPr>
        <w:t>Starostwa Powiatowego w Skarżysku - Kamiennej</w:t>
      </w:r>
      <w:r w:rsidRPr="003B12F8">
        <w:rPr>
          <w:sz w:val="24"/>
        </w:rPr>
        <w:t xml:space="preserve">, </w:t>
      </w:r>
      <w:r>
        <w:rPr>
          <w:sz w:val="24"/>
        </w:rPr>
        <w:t>kierownikom</w:t>
      </w:r>
      <w:r w:rsidRPr="003B12F8">
        <w:rPr>
          <w:sz w:val="24"/>
        </w:rPr>
        <w:t xml:space="preserve"> </w:t>
      </w:r>
      <w:r>
        <w:rPr>
          <w:sz w:val="24"/>
        </w:rPr>
        <w:t>powiatowych</w:t>
      </w:r>
      <w:r w:rsidRPr="003B12F8">
        <w:rPr>
          <w:sz w:val="24"/>
        </w:rPr>
        <w:t xml:space="preserve"> jednostek</w:t>
      </w:r>
      <w:r>
        <w:rPr>
          <w:sz w:val="24"/>
        </w:rPr>
        <w:t xml:space="preserve"> budżetowych</w:t>
      </w:r>
      <w:r w:rsidRPr="003B12F8">
        <w:rPr>
          <w:sz w:val="24"/>
        </w:rPr>
        <w:t xml:space="preserve"> oraz Koordynatorowi. </w:t>
      </w:r>
    </w:p>
    <w:p w:rsidR="003B12F8" w:rsidRPr="003B12F8" w:rsidRDefault="003B12F8" w:rsidP="003B12F8">
      <w:pPr>
        <w:pStyle w:val="Tekstpodstawowy"/>
        <w:ind w:left="4805"/>
        <w:jc w:val="both"/>
        <w:rPr>
          <w:b/>
        </w:rPr>
      </w:pPr>
      <w:r w:rsidRPr="003B12F8">
        <w:rPr>
          <w:b/>
        </w:rPr>
        <w:t>§</w:t>
      </w:r>
      <w:r w:rsidRPr="003B12F8">
        <w:rPr>
          <w:b/>
          <w:spacing w:val="-1"/>
        </w:rPr>
        <w:t xml:space="preserve"> </w:t>
      </w:r>
      <w:r w:rsidRPr="003B12F8">
        <w:rPr>
          <w:b/>
        </w:rPr>
        <w:t>6</w:t>
      </w:r>
    </w:p>
    <w:p w:rsidR="003B12F8" w:rsidRDefault="00A94160" w:rsidP="003B12F8">
      <w:pPr>
        <w:pStyle w:val="Tekstpodstawowy"/>
        <w:spacing w:before="139"/>
        <w:ind w:left="135"/>
        <w:jc w:val="both"/>
      </w:pPr>
      <w:r>
        <w:t>Uchwała</w:t>
      </w:r>
      <w:r w:rsidR="003B12F8">
        <w:rPr>
          <w:spacing w:val="-3"/>
        </w:rPr>
        <w:t xml:space="preserve"> </w:t>
      </w:r>
      <w:r w:rsidR="003B12F8">
        <w:t>wchodzi</w:t>
      </w:r>
      <w:r w:rsidR="003B12F8">
        <w:rPr>
          <w:spacing w:val="-1"/>
        </w:rPr>
        <w:t xml:space="preserve"> </w:t>
      </w:r>
      <w:r w:rsidR="003B12F8">
        <w:t>w</w:t>
      </w:r>
      <w:r w:rsidR="003B12F8">
        <w:rPr>
          <w:spacing w:val="-3"/>
        </w:rPr>
        <w:t xml:space="preserve"> </w:t>
      </w:r>
      <w:r w:rsidR="003B12F8">
        <w:t>życie</w:t>
      </w:r>
      <w:r w:rsidR="003B12F8">
        <w:rPr>
          <w:spacing w:val="-2"/>
        </w:rPr>
        <w:t xml:space="preserve"> </w:t>
      </w:r>
      <w:r w:rsidR="003B12F8">
        <w:t>z</w:t>
      </w:r>
      <w:r w:rsidR="003B12F8">
        <w:rPr>
          <w:spacing w:val="-3"/>
        </w:rPr>
        <w:t xml:space="preserve"> </w:t>
      </w:r>
      <w:r w:rsidR="003B12F8">
        <w:t>dniem</w:t>
      </w:r>
      <w:r w:rsidR="003B12F8">
        <w:rPr>
          <w:spacing w:val="-1"/>
        </w:rPr>
        <w:t xml:space="preserve"> </w:t>
      </w:r>
      <w:r>
        <w:t>podjęcia</w:t>
      </w:r>
      <w:r w:rsidR="003B12F8">
        <w:t>.</w:t>
      </w:r>
    </w:p>
    <w:p w:rsidR="00A94160" w:rsidRPr="00A94160" w:rsidRDefault="00A94160" w:rsidP="00A94160">
      <w:pPr>
        <w:pStyle w:val="Nagwek3"/>
        <w:tabs>
          <w:tab w:val="left" w:pos="708"/>
        </w:tabs>
        <w:jc w:val="both"/>
        <w:rPr>
          <w:color w:val="auto"/>
          <w:sz w:val="24"/>
          <w:szCs w:val="24"/>
        </w:rPr>
      </w:pPr>
      <w:r w:rsidRPr="00A94160">
        <w:rPr>
          <w:color w:val="auto"/>
          <w:sz w:val="24"/>
          <w:szCs w:val="24"/>
        </w:rPr>
        <w:t xml:space="preserve">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sidRPr="00A94160">
        <w:rPr>
          <w:color w:val="auto"/>
          <w:sz w:val="24"/>
          <w:szCs w:val="24"/>
        </w:rPr>
        <w:t>Przewodniczący</w:t>
      </w:r>
    </w:p>
    <w:p w:rsidR="00A94160" w:rsidRPr="00A94160" w:rsidRDefault="00A94160" w:rsidP="00A94160">
      <w:pPr>
        <w:pStyle w:val="Nagwek3"/>
        <w:tabs>
          <w:tab w:val="left" w:pos="708"/>
        </w:tabs>
        <w:ind w:left="2832" w:firstLine="708"/>
        <w:jc w:val="center"/>
        <w:rPr>
          <w:color w:val="auto"/>
          <w:sz w:val="24"/>
          <w:szCs w:val="24"/>
        </w:rPr>
      </w:pPr>
      <w:r w:rsidRPr="00A94160">
        <w:rPr>
          <w:color w:val="auto"/>
          <w:sz w:val="24"/>
          <w:szCs w:val="24"/>
        </w:rPr>
        <w:t xml:space="preserve">          Zarządu Powiatu Skarżyskiego</w:t>
      </w:r>
    </w:p>
    <w:p w:rsidR="00A94160" w:rsidRPr="00A94160" w:rsidRDefault="00A94160" w:rsidP="00A94160">
      <w:pPr>
        <w:rPr>
          <w:b/>
          <w:sz w:val="12"/>
          <w:szCs w:val="12"/>
        </w:rPr>
      </w:pPr>
      <w:r w:rsidRPr="00A94160">
        <w:t xml:space="preserve">                                                                                                      </w:t>
      </w:r>
    </w:p>
    <w:p w:rsidR="00A94160" w:rsidRDefault="00A94160" w:rsidP="00A94160">
      <w:pPr>
        <w:rPr>
          <w:b/>
          <w:bCs/>
          <w:i/>
          <w:sz w:val="23"/>
          <w:szCs w:val="23"/>
        </w:rPr>
      </w:pPr>
      <w:r>
        <w:rPr>
          <w:b/>
          <w:bCs/>
          <w:i/>
          <w:sz w:val="23"/>
          <w:szCs w:val="23"/>
        </w:rPr>
        <w:t xml:space="preserve">    </w:t>
      </w:r>
      <w:r>
        <w:rPr>
          <w:b/>
          <w:bCs/>
          <w:i/>
          <w:sz w:val="23"/>
          <w:szCs w:val="23"/>
        </w:rPr>
        <w:tab/>
      </w:r>
      <w:r>
        <w:rPr>
          <w:b/>
          <w:bCs/>
          <w:i/>
          <w:sz w:val="23"/>
          <w:szCs w:val="23"/>
        </w:rPr>
        <w:tab/>
      </w:r>
      <w:r>
        <w:rPr>
          <w:b/>
          <w:bCs/>
          <w:i/>
          <w:sz w:val="23"/>
          <w:szCs w:val="23"/>
        </w:rPr>
        <w:tab/>
      </w:r>
      <w:r>
        <w:rPr>
          <w:b/>
          <w:bCs/>
          <w:i/>
          <w:sz w:val="23"/>
          <w:szCs w:val="23"/>
        </w:rPr>
        <w:tab/>
      </w:r>
      <w:r>
        <w:rPr>
          <w:b/>
          <w:bCs/>
          <w:i/>
          <w:sz w:val="23"/>
          <w:szCs w:val="23"/>
        </w:rPr>
        <w:tab/>
      </w:r>
      <w:r>
        <w:rPr>
          <w:b/>
          <w:bCs/>
          <w:i/>
          <w:sz w:val="23"/>
          <w:szCs w:val="23"/>
        </w:rPr>
        <w:tab/>
      </w:r>
      <w:r>
        <w:rPr>
          <w:b/>
          <w:bCs/>
          <w:i/>
          <w:sz w:val="23"/>
          <w:szCs w:val="23"/>
        </w:rPr>
        <w:tab/>
        <w:t xml:space="preserve">               </w:t>
      </w:r>
    </w:p>
    <w:p w:rsidR="00A94160" w:rsidRPr="004E2A55" w:rsidRDefault="00A94160" w:rsidP="00A94160">
      <w:pPr>
        <w:ind w:left="5760"/>
        <w:rPr>
          <w:b/>
          <w:bCs/>
          <w:i/>
          <w:sz w:val="23"/>
          <w:szCs w:val="23"/>
        </w:rPr>
      </w:pPr>
      <w:r>
        <w:rPr>
          <w:b/>
          <w:bCs/>
          <w:i/>
          <w:sz w:val="23"/>
          <w:szCs w:val="23"/>
        </w:rPr>
        <w:t xml:space="preserve">   Artur Berus</w:t>
      </w:r>
    </w:p>
    <w:p w:rsidR="00A94160" w:rsidRPr="004E2A55" w:rsidRDefault="00A94160" w:rsidP="00A94160">
      <w:pPr>
        <w:rPr>
          <w:sz w:val="23"/>
          <w:szCs w:val="23"/>
        </w:rPr>
      </w:pPr>
      <w:r w:rsidRPr="004E2A55">
        <w:rPr>
          <w:sz w:val="23"/>
          <w:szCs w:val="23"/>
        </w:rPr>
        <w:t>Członkowie Zarządu</w:t>
      </w:r>
    </w:p>
    <w:p w:rsidR="00A94160" w:rsidRPr="004E2A55" w:rsidRDefault="00A94160" w:rsidP="00A94160">
      <w:pPr>
        <w:rPr>
          <w:sz w:val="23"/>
          <w:szCs w:val="23"/>
        </w:rPr>
      </w:pPr>
      <w:r w:rsidRPr="004E2A55">
        <w:rPr>
          <w:sz w:val="23"/>
          <w:szCs w:val="23"/>
        </w:rPr>
        <w:t>uczestniczący w posiedzeniu:</w:t>
      </w:r>
    </w:p>
    <w:p w:rsidR="00A94160" w:rsidRDefault="00A94160" w:rsidP="00A94160">
      <w:pPr>
        <w:widowControl/>
        <w:numPr>
          <w:ilvl w:val="0"/>
          <w:numId w:val="25"/>
        </w:numPr>
        <w:suppressAutoHyphens/>
        <w:autoSpaceDE/>
        <w:autoSpaceDN/>
        <w:spacing w:line="600" w:lineRule="auto"/>
        <w:rPr>
          <w:sz w:val="23"/>
          <w:szCs w:val="23"/>
        </w:rPr>
      </w:pPr>
      <w:r>
        <w:rPr>
          <w:sz w:val="23"/>
          <w:szCs w:val="23"/>
        </w:rPr>
        <w:t>Anna Leżańska</w:t>
      </w:r>
    </w:p>
    <w:p w:rsidR="00A94160" w:rsidRDefault="00A94160" w:rsidP="00A94160">
      <w:pPr>
        <w:widowControl/>
        <w:numPr>
          <w:ilvl w:val="0"/>
          <w:numId w:val="25"/>
        </w:numPr>
        <w:suppressAutoHyphens/>
        <w:autoSpaceDE/>
        <w:autoSpaceDN/>
        <w:spacing w:line="600" w:lineRule="auto"/>
        <w:rPr>
          <w:sz w:val="23"/>
          <w:szCs w:val="23"/>
        </w:rPr>
      </w:pPr>
      <w:r>
        <w:rPr>
          <w:sz w:val="23"/>
          <w:szCs w:val="23"/>
        </w:rPr>
        <w:t>Katarzyna Bilska</w:t>
      </w:r>
    </w:p>
    <w:p w:rsidR="00A94160" w:rsidRPr="004E2A55" w:rsidRDefault="00A94160" w:rsidP="00A94160">
      <w:pPr>
        <w:widowControl/>
        <w:numPr>
          <w:ilvl w:val="0"/>
          <w:numId w:val="25"/>
        </w:numPr>
        <w:suppressAutoHyphens/>
        <w:autoSpaceDE/>
        <w:autoSpaceDN/>
        <w:spacing w:line="600" w:lineRule="auto"/>
        <w:rPr>
          <w:sz w:val="23"/>
          <w:szCs w:val="23"/>
        </w:rPr>
      </w:pPr>
      <w:r>
        <w:rPr>
          <w:sz w:val="23"/>
          <w:szCs w:val="23"/>
        </w:rPr>
        <w:t>Tadeusz Bałchanowski</w:t>
      </w:r>
    </w:p>
    <w:p w:rsidR="00A94160" w:rsidRPr="004A624C" w:rsidRDefault="00A94160" w:rsidP="00A94160">
      <w:pPr>
        <w:widowControl/>
        <w:numPr>
          <w:ilvl w:val="0"/>
          <w:numId w:val="25"/>
        </w:numPr>
        <w:suppressAutoHyphens/>
        <w:autoSpaceDE/>
        <w:autoSpaceDN/>
        <w:spacing w:line="600" w:lineRule="auto"/>
        <w:rPr>
          <w:sz w:val="23"/>
          <w:szCs w:val="23"/>
        </w:rPr>
      </w:pPr>
      <w:r w:rsidRPr="004E2A55">
        <w:rPr>
          <w:sz w:val="23"/>
          <w:szCs w:val="23"/>
        </w:rPr>
        <w:t xml:space="preserve">Adam </w:t>
      </w:r>
      <w:proofErr w:type="spellStart"/>
      <w:r w:rsidRPr="004E2A55">
        <w:rPr>
          <w:sz w:val="23"/>
          <w:szCs w:val="23"/>
        </w:rPr>
        <w:t>Ciok</w:t>
      </w:r>
      <w:proofErr w:type="spellEnd"/>
    </w:p>
    <w:p w:rsidR="003E5646" w:rsidRDefault="003E5646" w:rsidP="00193FE4">
      <w:pPr>
        <w:tabs>
          <w:tab w:val="left" w:pos="392"/>
        </w:tabs>
        <w:spacing w:before="137" w:line="360" w:lineRule="auto"/>
        <w:ind w:right="457"/>
        <w:jc w:val="both"/>
        <w:rPr>
          <w:sz w:val="24"/>
        </w:rPr>
      </w:pPr>
    </w:p>
    <w:p w:rsidR="003E5646" w:rsidRDefault="003E5646" w:rsidP="00193FE4">
      <w:pPr>
        <w:tabs>
          <w:tab w:val="left" w:pos="392"/>
        </w:tabs>
        <w:spacing w:before="137" w:line="360" w:lineRule="auto"/>
        <w:ind w:right="457"/>
        <w:jc w:val="both"/>
        <w:rPr>
          <w:sz w:val="24"/>
        </w:rPr>
      </w:pPr>
    </w:p>
    <w:p w:rsidR="003E5646" w:rsidRDefault="003E5646" w:rsidP="00193FE4">
      <w:pPr>
        <w:tabs>
          <w:tab w:val="left" w:pos="392"/>
        </w:tabs>
        <w:spacing w:before="137" w:line="360" w:lineRule="auto"/>
        <w:ind w:right="457"/>
        <w:jc w:val="both"/>
        <w:rPr>
          <w:sz w:val="24"/>
        </w:rPr>
      </w:pPr>
    </w:p>
    <w:p w:rsidR="00AC5D83" w:rsidRDefault="00AC5D83" w:rsidP="00193FE4">
      <w:pPr>
        <w:tabs>
          <w:tab w:val="left" w:pos="392"/>
        </w:tabs>
        <w:spacing w:before="137" w:line="360" w:lineRule="auto"/>
        <w:ind w:right="457"/>
        <w:jc w:val="both"/>
        <w:rPr>
          <w:sz w:val="24"/>
        </w:rPr>
      </w:pPr>
    </w:p>
    <w:p w:rsidR="00AC5D83" w:rsidRDefault="00AC5D83" w:rsidP="00193FE4">
      <w:pPr>
        <w:tabs>
          <w:tab w:val="left" w:pos="392"/>
        </w:tabs>
        <w:spacing w:before="137" w:line="360" w:lineRule="auto"/>
        <w:ind w:right="457"/>
        <w:jc w:val="both"/>
        <w:rPr>
          <w:sz w:val="24"/>
        </w:rPr>
      </w:pPr>
    </w:p>
    <w:p w:rsidR="00AC5D83" w:rsidRDefault="00AC5D83" w:rsidP="00193FE4">
      <w:pPr>
        <w:tabs>
          <w:tab w:val="left" w:pos="392"/>
        </w:tabs>
        <w:spacing w:before="137" w:line="360" w:lineRule="auto"/>
        <w:ind w:right="457"/>
        <w:jc w:val="both"/>
        <w:rPr>
          <w:sz w:val="24"/>
        </w:rPr>
      </w:pPr>
    </w:p>
    <w:p w:rsidR="00A94160" w:rsidRDefault="00A94160" w:rsidP="00A94160">
      <w:pPr>
        <w:tabs>
          <w:tab w:val="left" w:pos="392"/>
        </w:tabs>
        <w:ind w:right="459"/>
        <w:jc w:val="right"/>
        <w:rPr>
          <w:b/>
          <w:sz w:val="24"/>
        </w:rPr>
      </w:pPr>
    </w:p>
    <w:p w:rsidR="00A94160" w:rsidRDefault="003B12F8" w:rsidP="007A3274">
      <w:pPr>
        <w:tabs>
          <w:tab w:val="left" w:pos="392"/>
        </w:tabs>
        <w:ind w:right="459"/>
        <w:jc w:val="right"/>
        <w:rPr>
          <w:b/>
          <w:sz w:val="24"/>
        </w:rPr>
      </w:pPr>
      <w:r w:rsidRPr="003B12F8">
        <w:rPr>
          <w:b/>
          <w:sz w:val="24"/>
        </w:rPr>
        <w:t xml:space="preserve">Załącznik Nr 1 </w:t>
      </w:r>
    </w:p>
    <w:p w:rsidR="00A94160" w:rsidRDefault="003B12F8" w:rsidP="007A3274">
      <w:pPr>
        <w:tabs>
          <w:tab w:val="left" w:pos="392"/>
        </w:tabs>
        <w:ind w:right="459"/>
        <w:jc w:val="right"/>
        <w:rPr>
          <w:b/>
          <w:sz w:val="24"/>
        </w:rPr>
      </w:pPr>
      <w:r w:rsidRPr="003B12F8">
        <w:rPr>
          <w:b/>
          <w:sz w:val="24"/>
        </w:rPr>
        <w:t xml:space="preserve">do </w:t>
      </w:r>
      <w:r w:rsidR="00AC5D83">
        <w:rPr>
          <w:b/>
          <w:sz w:val="24"/>
        </w:rPr>
        <w:t>uchwały Nr</w:t>
      </w:r>
      <w:r w:rsidR="00E8503E">
        <w:rPr>
          <w:b/>
          <w:sz w:val="24"/>
        </w:rPr>
        <w:t xml:space="preserve"> 3</w:t>
      </w:r>
      <w:r w:rsidR="00AC5D83">
        <w:rPr>
          <w:b/>
          <w:sz w:val="24"/>
        </w:rPr>
        <w:t xml:space="preserve">/ </w:t>
      </w:r>
      <w:r w:rsidR="00E8503E">
        <w:rPr>
          <w:b/>
          <w:sz w:val="24"/>
        </w:rPr>
        <w:t>9</w:t>
      </w:r>
      <w:r w:rsidR="00AC5D83">
        <w:rPr>
          <w:b/>
          <w:sz w:val="24"/>
        </w:rPr>
        <w:t xml:space="preserve"> /2023</w:t>
      </w:r>
    </w:p>
    <w:p w:rsidR="00A94160" w:rsidRDefault="00A94160" w:rsidP="007A3274">
      <w:pPr>
        <w:tabs>
          <w:tab w:val="left" w:pos="392"/>
        </w:tabs>
        <w:ind w:right="459"/>
        <w:jc w:val="right"/>
        <w:rPr>
          <w:b/>
          <w:sz w:val="24"/>
        </w:rPr>
      </w:pPr>
      <w:r>
        <w:rPr>
          <w:b/>
          <w:sz w:val="24"/>
        </w:rPr>
        <w:t>Zarządu Powiatu Skarżyskiego</w:t>
      </w:r>
    </w:p>
    <w:p w:rsidR="00A94160" w:rsidRDefault="00A94160" w:rsidP="007A3274">
      <w:pPr>
        <w:tabs>
          <w:tab w:val="left" w:pos="392"/>
        </w:tabs>
        <w:ind w:right="459"/>
        <w:jc w:val="right"/>
        <w:rPr>
          <w:b/>
          <w:sz w:val="24"/>
        </w:rPr>
      </w:pPr>
      <w:r>
        <w:rPr>
          <w:b/>
          <w:sz w:val="24"/>
        </w:rPr>
        <w:t xml:space="preserve">z dnia  </w:t>
      </w:r>
      <w:r w:rsidR="00E8503E">
        <w:rPr>
          <w:b/>
          <w:sz w:val="24"/>
        </w:rPr>
        <w:t>19 stycznia</w:t>
      </w:r>
      <w:r w:rsidR="00AC5D83">
        <w:rPr>
          <w:b/>
          <w:sz w:val="24"/>
        </w:rPr>
        <w:t xml:space="preserve"> 2023</w:t>
      </w:r>
      <w:r>
        <w:rPr>
          <w:b/>
          <w:sz w:val="24"/>
        </w:rPr>
        <w:t xml:space="preserve"> roku</w:t>
      </w:r>
    </w:p>
    <w:p w:rsidR="003B12F8" w:rsidRPr="003B12F8" w:rsidRDefault="00A94160" w:rsidP="007A3274">
      <w:pPr>
        <w:tabs>
          <w:tab w:val="left" w:pos="392"/>
        </w:tabs>
        <w:spacing w:line="360" w:lineRule="auto"/>
        <w:ind w:right="457"/>
        <w:jc w:val="both"/>
        <w:rPr>
          <w:b/>
          <w:sz w:val="24"/>
        </w:rPr>
      </w:pPr>
      <w:r>
        <w:rPr>
          <w:b/>
          <w:sz w:val="24"/>
        </w:rPr>
        <w:t xml:space="preserve"> </w:t>
      </w:r>
      <w:r w:rsidR="003B12F8" w:rsidRPr="003B12F8">
        <w:rPr>
          <w:b/>
          <w:sz w:val="24"/>
        </w:rPr>
        <w:t xml:space="preserve"> </w:t>
      </w:r>
    </w:p>
    <w:p w:rsidR="00A94160" w:rsidRDefault="00A94160" w:rsidP="007A3274">
      <w:pPr>
        <w:tabs>
          <w:tab w:val="left" w:pos="392"/>
        </w:tabs>
        <w:spacing w:line="360" w:lineRule="auto"/>
        <w:ind w:right="457"/>
        <w:jc w:val="center"/>
        <w:rPr>
          <w:b/>
          <w:sz w:val="24"/>
        </w:rPr>
      </w:pPr>
      <w:r>
        <w:rPr>
          <w:b/>
          <w:sz w:val="24"/>
        </w:rPr>
        <w:t>Instrukcja</w:t>
      </w:r>
      <w:r w:rsidRPr="00E05AC8">
        <w:rPr>
          <w:b/>
          <w:sz w:val="24"/>
        </w:rPr>
        <w:t xml:space="preserve"> postępowania w zakresie przeciwdziałania praniu pieniędzy </w:t>
      </w:r>
    </w:p>
    <w:p w:rsidR="00563308" w:rsidRPr="003B12F8" w:rsidRDefault="00A94160" w:rsidP="007A3274">
      <w:pPr>
        <w:tabs>
          <w:tab w:val="left" w:pos="392"/>
        </w:tabs>
        <w:spacing w:line="360" w:lineRule="auto"/>
        <w:ind w:right="457"/>
        <w:jc w:val="center"/>
        <w:rPr>
          <w:sz w:val="24"/>
        </w:rPr>
      </w:pPr>
      <w:r w:rsidRPr="00E05AC8">
        <w:rPr>
          <w:b/>
          <w:sz w:val="24"/>
        </w:rPr>
        <w:t>oraz finansowaniu terroryzmu</w:t>
      </w:r>
    </w:p>
    <w:p w:rsidR="007A3274" w:rsidRPr="007A3274" w:rsidRDefault="003B12F8" w:rsidP="007A3274">
      <w:pPr>
        <w:tabs>
          <w:tab w:val="left" w:pos="392"/>
        </w:tabs>
        <w:spacing w:line="360" w:lineRule="auto"/>
        <w:ind w:right="457"/>
        <w:jc w:val="center"/>
        <w:rPr>
          <w:b/>
          <w:sz w:val="24"/>
        </w:rPr>
      </w:pPr>
      <w:r w:rsidRPr="007A3274">
        <w:rPr>
          <w:b/>
          <w:sz w:val="24"/>
        </w:rPr>
        <w:t>§ 1.</w:t>
      </w:r>
    </w:p>
    <w:p w:rsidR="003B12F8" w:rsidRPr="003B12F8" w:rsidRDefault="003B12F8" w:rsidP="007A3274">
      <w:pPr>
        <w:tabs>
          <w:tab w:val="left" w:pos="392"/>
        </w:tabs>
        <w:spacing w:line="360" w:lineRule="auto"/>
        <w:ind w:right="457"/>
        <w:jc w:val="both"/>
        <w:rPr>
          <w:sz w:val="24"/>
        </w:rPr>
      </w:pPr>
      <w:r w:rsidRPr="003B12F8">
        <w:rPr>
          <w:sz w:val="24"/>
        </w:rPr>
        <w:t xml:space="preserve">Przez użyte w Instrukcji określenia rozumie się: </w:t>
      </w:r>
    </w:p>
    <w:p w:rsidR="00C93458" w:rsidRDefault="003B12F8" w:rsidP="007A3274">
      <w:pPr>
        <w:pStyle w:val="Akapitzlist"/>
        <w:numPr>
          <w:ilvl w:val="0"/>
          <w:numId w:val="17"/>
        </w:numPr>
        <w:tabs>
          <w:tab w:val="left" w:pos="392"/>
        </w:tabs>
        <w:spacing w:line="360" w:lineRule="auto"/>
        <w:ind w:right="457"/>
        <w:rPr>
          <w:sz w:val="24"/>
        </w:rPr>
      </w:pPr>
      <w:r w:rsidRPr="00C93458">
        <w:rPr>
          <w:sz w:val="24"/>
        </w:rPr>
        <w:t xml:space="preserve">ustawa - ustawa z dnia 1 marca 2018 r. o przeciwdziałaniu praniu pieniędzy oraz finansowaniu terroryzmu </w:t>
      </w:r>
    </w:p>
    <w:p w:rsidR="00C93458" w:rsidRDefault="003B12F8" w:rsidP="007A3274">
      <w:pPr>
        <w:pStyle w:val="Akapitzlist"/>
        <w:numPr>
          <w:ilvl w:val="0"/>
          <w:numId w:val="17"/>
        </w:numPr>
        <w:tabs>
          <w:tab w:val="left" w:pos="392"/>
        </w:tabs>
        <w:spacing w:line="360" w:lineRule="auto"/>
        <w:ind w:right="457"/>
        <w:rPr>
          <w:sz w:val="24"/>
        </w:rPr>
      </w:pPr>
      <w:r w:rsidRPr="00C93458">
        <w:rPr>
          <w:sz w:val="24"/>
        </w:rPr>
        <w:t xml:space="preserve">kodeks karny - ustawa z dnia 6 czerwca 1997 r. Kodeks karny </w:t>
      </w:r>
    </w:p>
    <w:p w:rsidR="00C93458" w:rsidRDefault="003B12F8" w:rsidP="007A3274">
      <w:pPr>
        <w:pStyle w:val="Akapitzlist"/>
        <w:numPr>
          <w:ilvl w:val="0"/>
          <w:numId w:val="17"/>
        </w:numPr>
        <w:tabs>
          <w:tab w:val="left" w:pos="392"/>
        </w:tabs>
        <w:spacing w:line="360" w:lineRule="auto"/>
        <w:ind w:right="457"/>
        <w:rPr>
          <w:sz w:val="24"/>
        </w:rPr>
      </w:pPr>
      <w:r w:rsidRPr="00C93458">
        <w:rPr>
          <w:sz w:val="24"/>
        </w:rPr>
        <w:t xml:space="preserve">GIIF - Generalny Inspektor Informacji Finansowej; </w:t>
      </w:r>
    </w:p>
    <w:p w:rsidR="00C93458" w:rsidRDefault="003B12F8" w:rsidP="007A3274">
      <w:pPr>
        <w:pStyle w:val="Akapitzlist"/>
        <w:numPr>
          <w:ilvl w:val="0"/>
          <w:numId w:val="17"/>
        </w:numPr>
        <w:tabs>
          <w:tab w:val="left" w:pos="392"/>
        </w:tabs>
        <w:spacing w:line="360" w:lineRule="auto"/>
        <w:ind w:right="457"/>
        <w:rPr>
          <w:sz w:val="24"/>
        </w:rPr>
      </w:pPr>
      <w:r w:rsidRPr="00C93458">
        <w:rPr>
          <w:sz w:val="24"/>
        </w:rPr>
        <w:t xml:space="preserve">jednostka </w:t>
      </w:r>
      <w:r w:rsidR="00563308" w:rsidRPr="00C93458">
        <w:rPr>
          <w:sz w:val="24"/>
        </w:rPr>
        <w:t>–</w:t>
      </w:r>
      <w:r w:rsidRPr="00C93458">
        <w:rPr>
          <w:sz w:val="24"/>
        </w:rPr>
        <w:t xml:space="preserve"> </w:t>
      </w:r>
      <w:r w:rsidR="00563308" w:rsidRPr="00C93458">
        <w:rPr>
          <w:sz w:val="24"/>
        </w:rPr>
        <w:t>powiatowa jednostka</w:t>
      </w:r>
      <w:r w:rsidRPr="00C93458">
        <w:rPr>
          <w:sz w:val="24"/>
        </w:rPr>
        <w:t xml:space="preserve"> </w:t>
      </w:r>
      <w:r w:rsidR="00563308" w:rsidRPr="00C93458">
        <w:rPr>
          <w:sz w:val="24"/>
        </w:rPr>
        <w:t>budżetowa, w tym Starostwo Powiatowe w Skarżysku-Kamiennej;</w:t>
      </w:r>
      <w:r w:rsidRPr="00C93458">
        <w:rPr>
          <w:sz w:val="24"/>
        </w:rPr>
        <w:t xml:space="preserve"> </w:t>
      </w:r>
    </w:p>
    <w:p w:rsidR="00420275" w:rsidRPr="00420275" w:rsidRDefault="00420275" w:rsidP="007A3274">
      <w:pPr>
        <w:pStyle w:val="Akapitzlist"/>
        <w:numPr>
          <w:ilvl w:val="0"/>
          <w:numId w:val="17"/>
        </w:numPr>
        <w:tabs>
          <w:tab w:val="left" w:pos="392"/>
        </w:tabs>
        <w:spacing w:line="360" w:lineRule="auto"/>
        <w:ind w:right="457"/>
        <w:rPr>
          <w:sz w:val="24"/>
        </w:rPr>
      </w:pPr>
      <w:r w:rsidRPr="00420275">
        <w:rPr>
          <w:sz w:val="24"/>
        </w:rPr>
        <w:t>kierownik komórki organizacyjnej Starostwa – kierujący pracą komórki organizacyjnej Naczelnik, Kierownik Referatu bądź Zespołu oraz Samodzielne Stanowisko</w:t>
      </w:r>
    </w:p>
    <w:p w:rsidR="00420275" w:rsidRDefault="003B12F8" w:rsidP="007A3274">
      <w:pPr>
        <w:pStyle w:val="Akapitzlist"/>
        <w:numPr>
          <w:ilvl w:val="0"/>
          <w:numId w:val="17"/>
        </w:numPr>
        <w:tabs>
          <w:tab w:val="left" w:pos="392"/>
        </w:tabs>
        <w:spacing w:line="360" w:lineRule="auto"/>
        <w:ind w:right="457"/>
        <w:rPr>
          <w:sz w:val="24"/>
        </w:rPr>
      </w:pPr>
      <w:r w:rsidRPr="00C71B22">
        <w:rPr>
          <w:sz w:val="24"/>
        </w:rPr>
        <w:t>transakcja - czynność prawna lub faktyczna,</w:t>
      </w:r>
      <w:r w:rsidR="00420275" w:rsidRPr="00420275">
        <w:t xml:space="preserve"> </w:t>
      </w:r>
      <w:r w:rsidR="00420275" w:rsidRPr="00420275">
        <w:rPr>
          <w:sz w:val="24"/>
        </w:rPr>
        <w:t>na podstawie której dokonuje się przeniesienia własności lub posiadania wartości majątkowych, lub dokonywana w celu przeniesienia własności lub posiadania wartości majątkowych</w:t>
      </w:r>
      <w:r w:rsidR="00420275">
        <w:rPr>
          <w:sz w:val="24"/>
        </w:rPr>
        <w:t>;</w:t>
      </w:r>
    </w:p>
    <w:p w:rsidR="00C93458" w:rsidRPr="002C6C33" w:rsidRDefault="003B12F8" w:rsidP="002C6C33">
      <w:pPr>
        <w:pStyle w:val="Akapitzlist"/>
        <w:numPr>
          <w:ilvl w:val="0"/>
          <w:numId w:val="17"/>
        </w:numPr>
        <w:tabs>
          <w:tab w:val="left" w:pos="392"/>
        </w:tabs>
        <w:spacing w:line="360" w:lineRule="auto"/>
        <w:ind w:right="457"/>
        <w:rPr>
          <w:sz w:val="24"/>
        </w:rPr>
      </w:pPr>
      <w:r w:rsidRPr="00C93458">
        <w:rPr>
          <w:sz w:val="24"/>
        </w:rPr>
        <w:t>pranie</w:t>
      </w:r>
      <w:r w:rsidR="002C6C33">
        <w:rPr>
          <w:sz w:val="24"/>
        </w:rPr>
        <w:t xml:space="preserve"> </w:t>
      </w:r>
      <w:r w:rsidRPr="002C6C33">
        <w:rPr>
          <w:sz w:val="24"/>
        </w:rPr>
        <w:t>pieniędzy - czyn określony w art. 299 ustawy z dnia</w:t>
      </w:r>
      <w:r w:rsidR="00420275" w:rsidRPr="002C6C33">
        <w:rPr>
          <w:sz w:val="24"/>
        </w:rPr>
        <w:t xml:space="preserve"> 6 czerwca 1997 r. Kodeks karny, polegający na przyjęciu, posiadaniu, używaniu, przekazaniu lub wywiezieniu za granicę, ukryciu, dokonaniu transferu lub konwersji, pomocy do przenoszenia własności lub posiadania albo podjęciu innych czynności, które mogą udaremnić lub znacznie utrudnić stwierdzenie przestępnego pochodzenia lub miejsca umieszczenia, wykrycia, zajęcia albo orzeczenia przepadku środków płatniczych, instrumentów finansowych, papierów wartościowych, wartości dewizowych, praw majątkowych lub innego mienia ruchomego lub nieruchomości, pochodzących z korzyści związanych z popełnieniem czynu zabronionego;</w:t>
      </w:r>
    </w:p>
    <w:p w:rsidR="003B12F8" w:rsidRPr="00C93458" w:rsidRDefault="003B12F8" w:rsidP="007A3274">
      <w:pPr>
        <w:pStyle w:val="Akapitzlist"/>
        <w:numPr>
          <w:ilvl w:val="0"/>
          <w:numId w:val="17"/>
        </w:numPr>
        <w:tabs>
          <w:tab w:val="left" w:pos="392"/>
        </w:tabs>
        <w:spacing w:line="360" w:lineRule="auto"/>
        <w:ind w:right="457"/>
        <w:rPr>
          <w:sz w:val="24"/>
        </w:rPr>
      </w:pPr>
      <w:r w:rsidRPr="00C93458">
        <w:rPr>
          <w:sz w:val="24"/>
        </w:rPr>
        <w:t>finansowanie terroryzmu - czyn określony w art. 165a ustawy z dnia</w:t>
      </w:r>
      <w:r w:rsidR="00420275">
        <w:rPr>
          <w:sz w:val="24"/>
        </w:rPr>
        <w:t xml:space="preserve"> 6 czerwca 1997 r. Kodeks karny,</w:t>
      </w:r>
      <w:r w:rsidR="00420275" w:rsidRPr="00420275">
        <w:t xml:space="preserve"> </w:t>
      </w:r>
      <w:r w:rsidR="00420275" w:rsidRPr="00420275">
        <w:rPr>
          <w:sz w:val="24"/>
        </w:rPr>
        <w:t>polegający na gromadzeniu, przekazywaniu lub oferowaniu środków płatniczych, instrumentów finansowych, papierów wartościowych, wartości dewizowych, praw majątkowych lub innego mienia ruchomego lub nieruchomości w zamiarze sfinansowania przestępstwa</w:t>
      </w:r>
      <w:r w:rsidR="00420275">
        <w:rPr>
          <w:sz w:val="24"/>
        </w:rPr>
        <w:t>;</w:t>
      </w:r>
    </w:p>
    <w:p w:rsidR="00796450" w:rsidRDefault="00796450" w:rsidP="007A3274">
      <w:pPr>
        <w:tabs>
          <w:tab w:val="left" w:pos="392"/>
        </w:tabs>
        <w:spacing w:line="360" w:lineRule="auto"/>
        <w:ind w:right="457"/>
        <w:jc w:val="center"/>
        <w:rPr>
          <w:b/>
          <w:sz w:val="24"/>
        </w:rPr>
      </w:pPr>
    </w:p>
    <w:p w:rsidR="007A3274" w:rsidRPr="007A3274" w:rsidRDefault="007A3274" w:rsidP="007A3274">
      <w:pPr>
        <w:tabs>
          <w:tab w:val="left" w:pos="392"/>
        </w:tabs>
        <w:spacing w:line="360" w:lineRule="auto"/>
        <w:ind w:right="457"/>
        <w:jc w:val="center"/>
        <w:rPr>
          <w:b/>
          <w:sz w:val="24"/>
        </w:rPr>
      </w:pPr>
      <w:r w:rsidRPr="007A3274">
        <w:rPr>
          <w:b/>
          <w:sz w:val="24"/>
        </w:rPr>
        <w:lastRenderedPageBreak/>
        <w:t>§ 2.</w:t>
      </w:r>
    </w:p>
    <w:p w:rsidR="003B12F8" w:rsidRPr="003B12F8" w:rsidRDefault="003B12F8" w:rsidP="007A3274">
      <w:pPr>
        <w:tabs>
          <w:tab w:val="left" w:pos="392"/>
        </w:tabs>
        <w:spacing w:line="360" w:lineRule="auto"/>
        <w:ind w:right="457"/>
        <w:jc w:val="both"/>
        <w:rPr>
          <w:sz w:val="24"/>
        </w:rPr>
      </w:pPr>
      <w:r w:rsidRPr="003B12F8">
        <w:rPr>
          <w:sz w:val="24"/>
        </w:rPr>
        <w:t>Pracownicy jednostki w trakcie wykonywania obowiązków służbowych obowiązani są do zwracania szczególnej uwagi na:</w:t>
      </w:r>
    </w:p>
    <w:p w:rsidR="003B12F8" w:rsidRPr="00C93458" w:rsidRDefault="003B12F8" w:rsidP="007A3274">
      <w:pPr>
        <w:pStyle w:val="Akapitzlist"/>
        <w:numPr>
          <w:ilvl w:val="0"/>
          <w:numId w:val="19"/>
        </w:numPr>
        <w:tabs>
          <w:tab w:val="left" w:pos="392"/>
        </w:tabs>
        <w:spacing w:line="360" w:lineRule="auto"/>
        <w:ind w:right="457"/>
        <w:rPr>
          <w:sz w:val="24"/>
        </w:rPr>
      </w:pPr>
      <w:r w:rsidRPr="00C93458">
        <w:rPr>
          <w:sz w:val="24"/>
        </w:rPr>
        <w:t>nietypowe transakcje związane z nabyciem majątku komunalnego,</w:t>
      </w:r>
    </w:p>
    <w:p w:rsidR="003B12F8" w:rsidRPr="00C93458" w:rsidRDefault="003B12F8" w:rsidP="007A3274">
      <w:pPr>
        <w:pStyle w:val="Akapitzlist"/>
        <w:numPr>
          <w:ilvl w:val="0"/>
          <w:numId w:val="19"/>
        </w:numPr>
        <w:tabs>
          <w:tab w:val="left" w:pos="392"/>
        </w:tabs>
        <w:spacing w:line="360" w:lineRule="auto"/>
        <w:ind w:right="457"/>
        <w:rPr>
          <w:sz w:val="24"/>
        </w:rPr>
      </w:pPr>
      <w:r w:rsidRPr="00C93458">
        <w:rPr>
          <w:sz w:val="24"/>
        </w:rPr>
        <w:t xml:space="preserve">umowy i transakcje związane z wykonywaniem przez inne podmioty zadań publicznych w </w:t>
      </w:r>
      <w:r w:rsidR="00C93458" w:rsidRPr="00C93458">
        <w:rPr>
          <w:sz w:val="24"/>
        </w:rPr>
        <w:t>Powiecie</w:t>
      </w:r>
      <w:r w:rsidRPr="00C93458">
        <w:rPr>
          <w:sz w:val="24"/>
        </w:rPr>
        <w:t>, realizowane na warunkach odbiegających od istniejących standardów,</w:t>
      </w:r>
    </w:p>
    <w:p w:rsidR="00C93458" w:rsidRDefault="003B12F8" w:rsidP="007A3274">
      <w:pPr>
        <w:pStyle w:val="Akapitzlist"/>
        <w:numPr>
          <w:ilvl w:val="0"/>
          <w:numId w:val="19"/>
        </w:numPr>
        <w:tabs>
          <w:tab w:val="left" w:pos="392"/>
        </w:tabs>
        <w:spacing w:line="360" w:lineRule="auto"/>
        <w:ind w:right="457"/>
        <w:rPr>
          <w:sz w:val="24"/>
        </w:rPr>
      </w:pPr>
      <w:r w:rsidRPr="00C93458">
        <w:rPr>
          <w:sz w:val="24"/>
        </w:rPr>
        <w:t>nietypowe zachowania i czynności podejmowane przez uczestników postępowania o udzielenie</w:t>
      </w:r>
      <w:r w:rsidR="00C93458">
        <w:rPr>
          <w:sz w:val="24"/>
        </w:rPr>
        <w:t xml:space="preserve"> </w:t>
      </w:r>
      <w:r w:rsidRPr="00C93458">
        <w:rPr>
          <w:sz w:val="24"/>
        </w:rPr>
        <w:t>zamówienia publicznego, polegające między innymi na oferowaniu przez nich warunków wykonania</w:t>
      </w:r>
      <w:r w:rsidR="00C93458">
        <w:rPr>
          <w:sz w:val="24"/>
        </w:rPr>
        <w:t xml:space="preserve"> z</w:t>
      </w:r>
      <w:r w:rsidRPr="00C93458">
        <w:rPr>
          <w:sz w:val="24"/>
        </w:rPr>
        <w:t>amówienia w sposób rażąco odbiegający od oferowanych przez innych oferentów,</w:t>
      </w:r>
    </w:p>
    <w:p w:rsidR="00C93458" w:rsidRDefault="00420275" w:rsidP="007A3274">
      <w:pPr>
        <w:pStyle w:val="Akapitzlist"/>
        <w:numPr>
          <w:ilvl w:val="0"/>
          <w:numId w:val="19"/>
        </w:numPr>
        <w:tabs>
          <w:tab w:val="left" w:pos="392"/>
        </w:tabs>
        <w:spacing w:line="360" w:lineRule="auto"/>
        <w:ind w:right="457"/>
        <w:rPr>
          <w:sz w:val="24"/>
        </w:rPr>
      </w:pPr>
      <w:r>
        <w:rPr>
          <w:sz w:val="24"/>
        </w:rPr>
        <w:t xml:space="preserve">przypadki dokonywania nadpłat </w:t>
      </w:r>
      <w:r w:rsidR="003B12F8" w:rsidRPr="00C93458">
        <w:rPr>
          <w:sz w:val="24"/>
        </w:rPr>
        <w:t xml:space="preserve"> lub wpłat nienależnych jednostce</w:t>
      </w:r>
      <w:r w:rsidR="00C93458">
        <w:rPr>
          <w:sz w:val="24"/>
        </w:rPr>
        <w:t xml:space="preserve"> </w:t>
      </w:r>
      <w:r w:rsidR="003B12F8" w:rsidRPr="00C93458">
        <w:rPr>
          <w:sz w:val="24"/>
        </w:rPr>
        <w:t>i ewentualnego ich wycofania,</w:t>
      </w:r>
    </w:p>
    <w:p w:rsidR="00C93458" w:rsidRDefault="003B12F8" w:rsidP="007A3274">
      <w:pPr>
        <w:pStyle w:val="Akapitzlist"/>
        <w:numPr>
          <w:ilvl w:val="0"/>
          <w:numId w:val="19"/>
        </w:numPr>
        <w:tabs>
          <w:tab w:val="left" w:pos="392"/>
        </w:tabs>
        <w:spacing w:line="360" w:lineRule="auto"/>
        <w:ind w:right="457"/>
        <w:rPr>
          <w:sz w:val="24"/>
        </w:rPr>
      </w:pPr>
      <w:r w:rsidRPr="00C93458">
        <w:rPr>
          <w:sz w:val="24"/>
        </w:rPr>
        <w:t>dokonywanie wpłat należności w ratach (kilkakrotnie), w tym samym dniu,</w:t>
      </w:r>
    </w:p>
    <w:p w:rsidR="00C93458" w:rsidRDefault="003B12F8" w:rsidP="007A3274">
      <w:pPr>
        <w:pStyle w:val="Akapitzlist"/>
        <w:numPr>
          <w:ilvl w:val="0"/>
          <w:numId w:val="19"/>
        </w:numPr>
        <w:tabs>
          <w:tab w:val="left" w:pos="392"/>
        </w:tabs>
        <w:spacing w:line="360" w:lineRule="auto"/>
        <w:ind w:right="457"/>
        <w:rPr>
          <w:sz w:val="24"/>
        </w:rPr>
      </w:pPr>
      <w:r w:rsidRPr="00C93458">
        <w:rPr>
          <w:sz w:val="24"/>
        </w:rPr>
        <w:t>dokonywanie wpłat znacznych kwot gotówkowych (np. tytułem zapłaty za nabyte mienie),</w:t>
      </w:r>
    </w:p>
    <w:p w:rsidR="003B12F8" w:rsidRPr="00C93458" w:rsidRDefault="003B12F8" w:rsidP="007A3274">
      <w:pPr>
        <w:pStyle w:val="Akapitzlist"/>
        <w:numPr>
          <w:ilvl w:val="0"/>
          <w:numId w:val="19"/>
        </w:numPr>
        <w:tabs>
          <w:tab w:val="left" w:pos="392"/>
        </w:tabs>
        <w:spacing w:line="360" w:lineRule="auto"/>
        <w:ind w:right="457"/>
        <w:rPr>
          <w:sz w:val="24"/>
        </w:rPr>
      </w:pPr>
      <w:r w:rsidRPr="00C93458">
        <w:rPr>
          <w:sz w:val="24"/>
        </w:rPr>
        <w:t>udział kontrolowanych jednostek i innych podmiotów w nietypowych przedsięwzięciach, szczególnie</w:t>
      </w:r>
      <w:r w:rsidR="00C93458">
        <w:rPr>
          <w:sz w:val="24"/>
        </w:rPr>
        <w:t xml:space="preserve"> </w:t>
      </w:r>
      <w:r w:rsidRPr="00C93458">
        <w:rPr>
          <w:sz w:val="24"/>
        </w:rPr>
        <w:t>finansowanych z udziałem kapitału zagranicznego.</w:t>
      </w:r>
    </w:p>
    <w:p w:rsidR="007A3274" w:rsidRPr="007A3274" w:rsidRDefault="003B12F8" w:rsidP="007A3274">
      <w:pPr>
        <w:tabs>
          <w:tab w:val="left" w:pos="392"/>
        </w:tabs>
        <w:spacing w:line="360" w:lineRule="auto"/>
        <w:ind w:right="457"/>
        <w:jc w:val="center"/>
        <w:rPr>
          <w:b/>
          <w:sz w:val="24"/>
        </w:rPr>
      </w:pPr>
      <w:r w:rsidRPr="007A3274">
        <w:rPr>
          <w:b/>
          <w:sz w:val="24"/>
        </w:rPr>
        <w:t>§ 3.</w:t>
      </w:r>
    </w:p>
    <w:p w:rsidR="003B12F8" w:rsidRPr="003B12F8" w:rsidRDefault="003B12F8" w:rsidP="007A3274">
      <w:pPr>
        <w:tabs>
          <w:tab w:val="left" w:pos="392"/>
        </w:tabs>
        <w:spacing w:line="360" w:lineRule="auto"/>
        <w:ind w:right="457"/>
        <w:jc w:val="both"/>
        <w:rPr>
          <w:sz w:val="24"/>
        </w:rPr>
      </w:pPr>
      <w:r w:rsidRPr="003B12F8">
        <w:rPr>
          <w:sz w:val="24"/>
        </w:rPr>
        <w:t>Zobowiązuje się wszystkich pracowników jednostki do:</w:t>
      </w:r>
    </w:p>
    <w:p w:rsidR="003B12F8" w:rsidRPr="00C93458" w:rsidRDefault="003B12F8" w:rsidP="007A3274">
      <w:pPr>
        <w:pStyle w:val="Akapitzlist"/>
        <w:numPr>
          <w:ilvl w:val="0"/>
          <w:numId w:val="21"/>
        </w:numPr>
        <w:tabs>
          <w:tab w:val="left" w:pos="392"/>
        </w:tabs>
        <w:spacing w:line="360" w:lineRule="auto"/>
        <w:ind w:right="457"/>
        <w:rPr>
          <w:sz w:val="24"/>
        </w:rPr>
      </w:pPr>
      <w:r w:rsidRPr="00C93458">
        <w:rPr>
          <w:sz w:val="24"/>
        </w:rPr>
        <w:t>dokonywania analizy i oceny realizowanych transakcji w rozumieniu § 2 niniejszej instrukcji, w których występują symptomy wskazujące na możliwość wprowadzenia do obrotu finansowego wartości majątkowych pochodzących z nielegalnych lub nieujawnionych źródeł, prania pieniędzy lub finansowania terroryzmu</w:t>
      </w:r>
      <w:r w:rsidR="0008335A">
        <w:rPr>
          <w:sz w:val="24"/>
        </w:rPr>
        <w:t>,</w:t>
      </w:r>
    </w:p>
    <w:p w:rsidR="003B12F8" w:rsidRPr="00C93458" w:rsidRDefault="003B12F8" w:rsidP="0008335A">
      <w:pPr>
        <w:pStyle w:val="Akapitzlist"/>
        <w:numPr>
          <w:ilvl w:val="0"/>
          <w:numId w:val="21"/>
        </w:numPr>
        <w:tabs>
          <w:tab w:val="left" w:pos="392"/>
        </w:tabs>
        <w:spacing w:line="360" w:lineRule="auto"/>
        <w:ind w:right="457"/>
        <w:rPr>
          <w:sz w:val="24"/>
        </w:rPr>
      </w:pPr>
      <w:r w:rsidRPr="00C93458">
        <w:rPr>
          <w:sz w:val="24"/>
        </w:rPr>
        <w:t xml:space="preserve">sporządzania kopii dokumentów dotyczących transakcji, co do których zachodzi podejrzenie, że mają one związek z </w:t>
      </w:r>
      <w:r w:rsidR="0008335A">
        <w:rPr>
          <w:sz w:val="24"/>
        </w:rPr>
        <w:t>praniem pieniędzy lub finansowaniem</w:t>
      </w:r>
      <w:r w:rsidR="0008335A" w:rsidRPr="0008335A">
        <w:rPr>
          <w:sz w:val="24"/>
        </w:rPr>
        <w:t xml:space="preserve"> terroryzmu</w:t>
      </w:r>
      <w:r w:rsidRPr="00C93458">
        <w:rPr>
          <w:sz w:val="24"/>
        </w:rPr>
        <w:t>,</w:t>
      </w:r>
    </w:p>
    <w:p w:rsidR="0008335A" w:rsidRDefault="003B12F8" w:rsidP="0008335A">
      <w:pPr>
        <w:pStyle w:val="Akapitzlist"/>
        <w:numPr>
          <w:ilvl w:val="0"/>
          <w:numId w:val="21"/>
        </w:numPr>
        <w:tabs>
          <w:tab w:val="left" w:pos="392"/>
        </w:tabs>
        <w:spacing w:line="360" w:lineRule="auto"/>
        <w:ind w:right="457"/>
        <w:rPr>
          <w:sz w:val="24"/>
        </w:rPr>
      </w:pPr>
      <w:r w:rsidRPr="00C93458">
        <w:rPr>
          <w:sz w:val="24"/>
        </w:rPr>
        <w:t>zbierania dostępnych informacji o osobach przeprowadzających te transakcje, zgodnie z art. 36 ustawy,</w:t>
      </w:r>
    </w:p>
    <w:p w:rsidR="007A3274" w:rsidRPr="0008335A" w:rsidRDefault="003B12F8" w:rsidP="0008335A">
      <w:pPr>
        <w:pStyle w:val="Akapitzlist"/>
        <w:numPr>
          <w:ilvl w:val="0"/>
          <w:numId w:val="21"/>
        </w:numPr>
        <w:tabs>
          <w:tab w:val="left" w:pos="392"/>
        </w:tabs>
        <w:spacing w:line="360" w:lineRule="auto"/>
        <w:ind w:right="457"/>
        <w:rPr>
          <w:sz w:val="24"/>
        </w:rPr>
      </w:pPr>
      <w:r w:rsidRPr="0008335A">
        <w:rPr>
          <w:sz w:val="24"/>
        </w:rPr>
        <w:t>przekazywania bezpośredniemu przełożonemu, a następnie Koordynatorowi informacji w formie notatki służbowe</w:t>
      </w:r>
      <w:r w:rsidR="00620B04" w:rsidRPr="0008335A">
        <w:rPr>
          <w:sz w:val="24"/>
        </w:rPr>
        <w:t>j</w:t>
      </w:r>
      <w:r w:rsidRPr="0008335A">
        <w:rPr>
          <w:sz w:val="24"/>
        </w:rPr>
        <w:t xml:space="preserve"> dotyczącej opisu podejrzanych transakcji wraz z uzasadnieniem, iż zachodzą okoliczności wskaz</w:t>
      </w:r>
      <w:r w:rsidR="0008335A" w:rsidRPr="0008335A">
        <w:rPr>
          <w:sz w:val="24"/>
        </w:rPr>
        <w:t>ujące na</w:t>
      </w:r>
      <w:r w:rsidRPr="0008335A">
        <w:rPr>
          <w:sz w:val="24"/>
        </w:rPr>
        <w:t xml:space="preserve"> </w:t>
      </w:r>
      <w:r w:rsidR="0008335A">
        <w:rPr>
          <w:sz w:val="24"/>
        </w:rPr>
        <w:t>pranie</w:t>
      </w:r>
      <w:r w:rsidR="0008335A" w:rsidRPr="0008335A">
        <w:rPr>
          <w:sz w:val="24"/>
        </w:rPr>
        <w:t xml:space="preserve"> pieniędzy lub finansowanie terroryzmu </w:t>
      </w:r>
      <w:r w:rsidRPr="0008335A">
        <w:rPr>
          <w:sz w:val="24"/>
        </w:rPr>
        <w:t xml:space="preserve">oraz, że istnieje uzasadniona potrzeba powiadomienia </w:t>
      </w:r>
      <w:r w:rsidR="0008335A">
        <w:rPr>
          <w:sz w:val="24"/>
        </w:rPr>
        <w:br/>
      </w:r>
      <w:r w:rsidRPr="0008335A">
        <w:rPr>
          <w:sz w:val="24"/>
        </w:rPr>
        <w:t xml:space="preserve">o tym GIIF, załączając do powyższej notatki </w:t>
      </w:r>
      <w:r w:rsidR="007A3274" w:rsidRPr="0008335A">
        <w:rPr>
          <w:sz w:val="24"/>
        </w:rPr>
        <w:t>dokumentację</w:t>
      </w:r>
      <w:r w:rsidR="00661C39" w:rsidRPr="0008335A">
        <w:rPr>
          <w:sz w:val="24"/>
        </w:rPr>
        <w:t xml:space="preserve">, o której mowa w pkt 2 i 3. </w:t>
      </w:r>
      <w:r w:rsidR="007A3274" w:rsidRPr="0008335A">
        <w:rPr>
          <w:sz w:val="24"/>
        </w:rPr>
        <w:t>Wzór notatki stanowi załącznik nr 1 do instrukcji.</w:t>
      </w:r>
    </w:p>
    <w:p w:rsidR="00796450" w:rsidRDefault="00796450" w:rsidP="007A3274">
      <w:pPr>
        <w:tabs>
          <w:tab w:val="left" w:pos="392"/>
        </w:tabs>
        <w:spacing w:line="360" w:lineRule="auto"/>
        <w:ind w:right="457"/>
        <w:jc w:val="center"/>
        <w:rPr>
          <w:b/>
          <w:sz w:val="24"/>
        </w:rPr>
      </w:pPr>
    </w:p>
    <w:p w:rsidR="007A3274" w:rsidRPr="007A3274" w:rsidRDefault="003B12F8" w:rsidP="007A3274">
      <w:pPr>
        <w:tabs>
          <w:tab w:val="left" w:pos="392"/>
        </w:tabs>
        <w:spacing w:line="360" w:lineRule="auto"/>
        <w:ind w:right="457"/>
        <w:jc w:val="center"/>
        <w:rPr>
          <w:b/>
          <w:sz w:val="24"/>
        </w:rPr>
      </w:pPr>
      <w:r w:rsidRPr="007A3274">
        <w:rPr>
          <w:b/>
          <w:sz w:val="24"/>
        </w:rPr>
        <w:lastRenderedPageBreak/>
        <w:t>§ 4.</w:t>
      </w:r>
    </w:p>
    <w:p w:rsidR="007A3274" w:rsidRDefault="003B12F8" w:rsidP="007A3274">
      <w:pPr>
        <w:pStyle w:val="Akapitzlist"/>
        <w:numPr>
          <w:ilvl w:val="0"/>
          <w:numId w:val="29"/>
        </w:numPr>
        <w:tabs>
          <w:tab w:val="left" w:pos="392"/>
        </w:tabs>
        <w:spacing w:line="360" w:lineRule="auto"/>
        <w:ind w:right="457"/>
        <w:rPr>
          <w:sz w:val="24"/>
        </w:rPr>
      </w:pPr>
      <w:r w:rsidRPr="007A3274">
        <w:rPr>
          <w:sz w:val="24"/>
        </w:rPr>
        <w:t xml:space="preserve">Koordynator uznając zasadność podjęcia działań wnioskowanych przez pracowników jednostki, przedstawia </w:t>
      </w:r>
      <w:r w:rsidR="00C93458" w:rsidRPr="007A3274">
        <w:rPr>
          <w:sz w:val="24"/>
        </w:rPr>
        <w:t>Zarządowi Powiatu</w:t>
      </w:r>
      <w:r w:rsidRPr="007A3274">
        <w:rPr>
          <w:sz w:val="24"/>
        </w:rPr>
        <w:t xml:space="preserve"> projekt powiadomienia GIIF do akceptacji.</w:t>
      </w:r>
    </w:p>
    <w:p w:rsidR="007A3274" w:rsidRDefault="007A3274" w:rsidP="007A3274">
      <w:pPr>
        <w:pStyle w:val="Akapitzlist"/>
        <w:numPr>
          <w:ilvl w:val="0"/>
          <w:numId w:val="29"/>
        </w:numPr>
        <w:tabs>
          <w:tab w:val="left" w:pos="392"/>
        </w:tabs>
        <w:spacing w:line="360" w:lineRule="auto"/>
        <w:ind w:right="457"/>
        <w:rPr>
          <w:sz w:val="24"/>
        </w:rPr>
      </w:pPr>
      <w:r>
        <w:rPr>
          <w:sz w:val="24"/>
        </w:rPr>
        <w:t>W</w:t>
      </w:r>
      <w:r w:rsidRPr="007A3274">
        <w:rPr>
          <w:sz w:val="24"/>
        </w:rPr>
        <w:t>zór powiadomienia i sposób przekazania informacji do GIIF o podejrzeniu popełnienia przestępstwa prania pieniędzy lub finansowaniu terroryzmu określa rozporządzenie Ministra Finansów wydane na podstawie art. 84 ustawy.</w:t>
      </w:r>
    </w:p>
    <w:p w:rsidR="007A3274" w:rsidRDefault="003B12F8" w:rsidP="007A3274">
      <w:pPr>
        <w:pStyle w:val="Akapitzlist"/>
        <w:numPr>
          <w:ilvl w:val="0"/>
          <w:numId w:val="29"/>
        </w:numPr>
        <w:tabs>
          <w:tab w:val="left" w:pos="392"/>
        </w:tabs>
        <w:spacing w:line="360" w:lineRule="auto"/>
        <w:ind w:right="457"/>
        <w:rPr>
          <w:sz w:val="24"/>
        </w:rPr>
      </w:pPr>
      <w:r w:rsidRPr="007A3274">
        <w:rPr>
          <w:sz w:val="24"/>
        </w:rPr>
        <w:t>W przypadku braku przesłanek do powiadomienia GIIF Koordynator</w:t>
      </w:r>
      <w:r w:rsidR="00C93458" w:rsidRPr="007A3274">
        <w:rPr>
          <w:sz w:val="24"/>
        </w:rPr>
        <w:t xml:space="preserve"> sporządza uzasadnienie swojego </w:t>
      </w:r>
      <w:r w:rsidRPr="007A3274">
        <w:rPr>
          <w:sz w:val="24"/>
        </w:rPr>
        <w:t xml:space="preserve">stanowiska i przedstawia </w:t>
      </w:r>
      <w:r w:rsidR="00C93458" w:rsidRPr="007A3274">
        <w:rPr>
          <w:sz w:val="24"/>
        </w:rPr>
        <w:t>Zarządowi Powiatu</w:t>
      </w:r>
      <w:r w:rsidRPr="007A3274">
        <w:rPr>
          <w:sz w:val="24"/>
        </w:rPr>
        <w:t>, celem podjęcia odpowiedniej decyzji.</w:t>
      </w:r>
    </w:p>
    <w:p w:rsidR="007A3274" w:rsidRDefault="003B12F8" w:rsidP="007A3274">
      <w:pPr>
        <w:pStyle w:val="Akapitzlist"/>
        <w:numPr>
          <w:ilvl w:val="0"/>
          <w:numId w:val="29"/>
        </w:numPr>
        <w:tabs>
          <w:tab w:val="left" w:pos="392"/>
        </w:tabs>
        <w:spacing w:line="360" w:lineRule="auto"/>
        <w:ind w:right="457"/>
        <w:rPr>
          <w:sz w:val="24"/>
        </w:rPr>
      </w:pPr>
      <w:r w:rsidRPr="007A3274">
        <w:rPr>
          <w:sz w:val="24"/>
        </w:rPr>
        <w:t>Kopia powiadomienia wraz z dokumentacją winna być przechowywana w sposób zapewniający poufność i udostępni</w:t>
      </w:r>
      <w:r w:rsidR="0099453C">
        <w:rPr>
          <w:sz w:val="24"/>
        </w:rPr>
        <w:t>an</w:t>
      </w:r>
      <w:r w:rsidR="002C6C33">
        <w:rPr>
          <w:sz w:val="24"/>
        </w:rPr>
        <w:t>a osobom wymienionym w ust. 6</w:t>
      </w:r>
      <w:r w:rsidRPr="007A3274">
        <w:rPr>
          <w:sz w:val="24"/>
        </w:rPr>
        <w:t xml:space="preserve"> oraz innym osobom upoważnionym przez </w:t>
      </w:r>
      <w:r w:rsidR="00C93458" w:rsidRPr="007A3274">
        <w:rPr>
          <w:sz w:val="24"/>
        </w:rPr>
        <w:t>Zarząd Powiatu</w:t>
      </w:r>
      <w:r w:rsidRPr="007A3274">
        <w:rPr>
          <w:sz w:val="24"/>
        </w:rPr>
        <w:t>.</w:t>
      </w:r>
    </w:p>
    <w:p w:rsidR="007A3274" w:rsidRDefault="003B12F8" w:rsidP="007A3274">
      <w:pPr>
        <w:pStyle w:val="Akapitzlist"/>
        <w:numPr>
          <w:ilvl w:val="0"/>
          <w:numId w:val="29"/>
        </w:numPr>
        <w:tabs>
          <w:tab w:val="left" w:pos="392"/>
        </w:tabs>
        <w:spacing w:line="360" w:lineRule="auto"/>
        <w:ind w:right="457"/>
        <w:rPr>
          <w:sz w:val="24"/>
        </w:rPr>
      </w:pPr>
      <w:r w:rsidRPr="007A3274">
        <w:rPr>
          <w:sz w:val="24"/>
        </w:rPr>
        <w:t xml:space="preserve">Podpisane przez </w:t>
      </w:r>
      <w:r w:rsidR="00C93458" w:rsidRPr="007A3274">
        <w:rPr>
          <w:sz w:val="24"/>
        </w:rPr>
        <w:t>Przewodniczącego Zarządu</w:t>
      </w:r>
      <w:r w:rsidRPr="007A3274">
        <w:rPr>
          <w:sz w:val="24"/>
        </w:rPr>
        <w:t xml:space="preserve"> powiadomienie wpisuje się do rejestru powiadomień GIIF, który prowadzi Koordynator. Wzór rejestru powiadomień GIIF stanowi załącznik </w:t>
      </w:r>
      <w:r w:rsidR="007C3E23" w:rsidRPr="007A3274">
        <w:rPr>
          <w:sz w:val="24"/>
        </w:rPr>
        <w:t xml:space="preserve">nr </w:t>
      </w:r>
      <w:r w:rsidR="007A3274">
        <w:rPr>
          <w:sz w:val="24"/>
        </w:rPr>
        <w:t>2</w:t>
      </w:r>
      <w:r w:rsidR="007C3E23" w:rsidRPr="007A3274">
        <w:rPr>
          <w:sz w:val="24"/>
        </w:rPr>
        <w:t xml:space="preserve"> </w:t>
      </w:r>
      <w:r w:rsidRPr="007A3274">
        <w:rPr>
          <w:sz w:val="24"/>
        </w:rPr>
        <w:t xml:space="preserve">do </w:t>
      </w:r>
      <w:r w:rsidR="007A3274">
        <w:rPr>
          <w:sz w:val="24"/>
        </w:rPr>
        <w:t>instrukcji</w:t>
      </w:r>
      <w:r w:rsidRPr="007A3274">
        <w:rPr>
          <w:sz w:val="24"/>
        </w:rPr>
        <w:t>.</w:t>
      </w:r>
    </w:p>
    <w:p w:rsidR="003B12F8" w:rsidRPr="007A3274" w:rsidRDefault="003B12F8" w:rsidP="007A3274">
      <w:pPr>
        <w:pStyle w:val="Akapitzlist"/>
        <w:numPr>
          <w:ilvl w:val="0"/>
          <w:numId w:val="29"/>
        </w:numPr>
        <w:tabs>
          <w:tab w:val="left" w:pos="392"/>
        </w:tabs>
        <w:spacing w:line="360" w:lineRule="auto"/>
        <w:ind w:right="457"/>
        <w:rPr>
          <w:sz w:val="24"/>
        </w:rPr>
      </w:pPr>
      <w:r w:rsidRPr="007A3274">
        <w:rPr>
          <w:sz w:val="24"/>
        </w:rPr>
        <w:t xml:space="preserve">Dostęp do rejestru powiadomień oraz </w:t>
      </w:r>
      <w:r w:rsidR="00661C39">
        <w:rPr>
          <w:sz w:val="24"/>
        </w:rPr>
        <w:t>dokumentów wymienionych w ust. 4</w:t>
      </w:r>
      <w:r w:rsidRPr="007A3274">
        <w:rPr>
          <w:sz w:val="24"/>
        </w:rPr>
        <w:t xml:space="preserve"> mają:</w:t>
      </w:r>
    </w:p>
    <w:p w:rsidR="00C93458" w:rsidRPr="007A3274" w:rsidRDefault="00C93458" w:rsidP="007A3274">
      <w:pPr>
        <w:pStyle w:val="Akapitzlist"/>
        <w:numPr>
          <w:ilvl w:val="0"/>
          <w:numId w:val="30"/>
        </w:numPr>
        <w:tabs>
          <w:tab w:val="left" w:pos="392"/>
        </w:tabs>
        <w:spacing w:line="360" w:lineRule="auto"/>
        <w:ind w:right="457"/>
        <w:rPr>
          <w:sz w:val="24"/>
        </w:rPr>
      </w:pPr>
      <w:r w:rsidRPr="007A3274">
        <w:rPr>
          <w:sz w:val="24"/>
        </w:rPr>
        <w:t xml:space="preserve">członkowie Zarządu Powiatu </w:t>
      </w:r>
      <w:r w:rsidR="007C3E23" w:rsidRPr="007A3274">
        <w:rPr>
          <w:sz w:val="24"/>
        </w:rPr>
        <w:t>Skarżyskiego</w:t>
      </w:r>
    </w:p>
    <w:p w:rsidR="003B12F8" w:rsidRPr="007A3274" w:rsidRDefault="003B12F8" w:rsidP="007A3274">
      <w:pPr>
        <w:pStyle w:val="Akapitzlist"/>
        <w:numPr>
          <w:ilvl w:val="0"/>
          <w:numId w:val="30"/>
        </w:numPr>
        <w:tabs>
          <w:tab w:val="left" w:pos="392"/>
        </w:tabs>
        <w:spacing w:line="360" w:lineRule="auto"/>
        <w:ind w:right="457"/>
        <w:rPr>
          <w:sz w:val="24"/>
        </w:rPr>
      </w:pPr>
      <w:r w:rsidRPr="007A3274">
        <w:rPr>
          <w:sz w:val="24"/>
        </w:rPr>
        <w:t xml:space="preserve">Sekretarz </w:t>
      </w:r>
      <w:r w:rsidR="00C93458" w:rsidRPr="007A3274">
        <w:rPr>
          <w:sz w:val="24"/>
        </w:rPr>
        <w:t>Powiatu</w:t>
      </w:r>
      <w:r w:rsidRPr="007A3274">
        <w:rPr>
          <w:sz w:val="24"/>
        </w:rPr>
        <w:t>,</w:t>
      </w:r>
    </w:p>
    <w:p w:rsidR="003B12F8" w:rsidRPr="007A3274" w:rsidRDefault="003B12F8" w:rsidP="007A3274">
      <w:pPr>
        <w:pStyle w:val="Akapitzlist"/>
        <w:numPr>
          <w:ilvl w:val="0"/>
          <w:numId w:val="30"/>
        </w:numPr>
        <w:tabs>
          <w:tab w:val="left" w:pos="392"/>
        </w:tabs>
        <w:spacing w:line="360" w:lineRule="auto"/>
        <w:ind w:right="457"/>
        <w:rPr>
          <w:sz w:val="24"/>
        </w:rPr>
      </w:pPr>
      <w:r w:rsidRPr="007A3274">
        <w:rPr>
          <w:sz w:val="24"/>
        </w:rPr>
        <w:t xml:space="preserve">Skarbnik </w:t>
      </w:r>
      <w:r w:rsidR="00C93458" w:rsidRPr="007A3274">
        <w:rPr>
          <w:sz w:val="24"/>
        </w:rPr>
        <w:t>Powiatu</w:t>
      </w:r>
      <w:r w:rsidRPr="007A3274">
        <w:rPr>
          <w:sz w:val="24"/>
        </w:rPr>
        <w:t>.</w:t>
      </w:r>
    </w:p>
    <w:p w:rsidR="007A3274" w:rsidRPr="007A3274" w:rsidRDefault="007A3274" w:rsidP="007A3274">
      <w:pPr>
        <w:tabs>
          <w:tab w:val="left" w:pos="392"/>
        </w:tabs>
        <w:spacing w:line="360" w:lineRule="auto"/>
        <w:ind w:right="457"/>
        <w:jc w:val="center"/>
        <w:rPr>
          <w:b/>
          <w:sz w:val="24"/>
        </w:rPr>
      </w:pPr>
      <w:r w:rsidRPr="007A3274">
        <w:rPr>
          <w:b/>
          <w:sz w:val="24"/>
        </w:rPr>
        <w:t>§ 5.</w:t>
      </w:r>
    </w:p>
    <w:p w:rsidR="003B12F8" w:rsidRPr="003B12F8" w:rsidRDefault="003B12F8" w:rsidP="007A3274">
      <w:pPr>
        <w:tabs>
          <w:tab w:val="left" w:pos="392"/>
        </w:tabs>
        <w:spacing w:line="360" w:lineRule="auto"/>
        <w:ind w:right="457"/>
        <w:jc w:val="both"/>
        <w:rPr>
          <w:sz w:val="24"/>
        </w:rPr>
      </w:pPr>
      <w:r w:rsidRPr="003B12F8">
        <w:rPr>
          <w:sz w:val="24"/>
        </w:rPr>
        <w:t>Do obowiązków Koordynatora należy w szczególności:</w:t>
      </w:r>
    </w:p>
    <w:p w:rsidR="003B12F8" w:rsidRPr="00C93458" w:rsidRDefault="003B12F8" w:rsidP="007A3274">
      <w:pPr>
        <w:pStyle w:val="Akapitzlist"/>
        <w:numPr>
          <w:ilvl w:val="0"/>
          <w:numId w:val="23"/>
        </w:numPr>
        <w:tabs>
          <w:tab w:val="left" w:pos="392"/>
        </w:tabs>
        <w:spacing w:line="360" w:lineRule="auto"/>
        <w:ind w:right="457"/>
        <w:rPr>
          <w:sz w:val="24"/>
        </w:rPr>
      </w:pPr>
      <w:r w:rsidRPr="00C93458">
        <w:rPr>
          <w:sz w:val="24"/>
        </w:rPr>
        <w:t>nadzór nad przestrzeganiem zasad zawartych w niniejszej instrukcji, przedstawiania propozycji</w:t>
      </w:r>
      <w:r w:rsidR="00C93458">
        <w:rPr>
          <w:sz w:val="24"/>
        </w:rPr>
        <w:t xml:space="preserve"> </w:t>
      </w:r>
      <w:r w:rsidRPr="00C93458">
        <w:rPr>
          <w:sz w:val="24"/>
        </w:rPr>
        <w:t>uzupełniania lub zmiany jej treści,</w:t>
      </w:r>
    </w:p>
    <w:p w:rsidR="003B12F8" w:rsidRPr="00C93458" w:rsidRDefault="003B12F8" w:rsidP="007A3274">
      <w:pPr>
        <w:pStyle w:val="Akapitzlist"/>
        <w:numPr>
          <w:ilvl w:val="0"/>
          <w:numId w:val="23"/>
        </w:numPr>
        <w:tabs>
          <w:tab w:val="left" w:pos="392"/>
        </w:tabs>
        <w:spacing w:line="360" w:lineRule="auto"/>
        <w:ind w:right="457"/>
        <w:rPr>
          <w:sz w:val="24"/>
        </w:rPr>
      </w:pPr>
      <w:r w:rsidRPr="00C93458">
        <w:rPr>
          <w:sz w:val="24"/>
        </w:rPr>
        <w:t xml:space="preserve">okresowa analiza zapisów rejestru powiadomień GIIF o podejrzeniach prania pieniędzy lub finansowania terroryzmu w celu ustalenia ich wzajemnych powiązań oraz przedstawianie </w:t>
      </w:r>
      <w:r w:rsidR="007C3E23">
        <w:rPr>
          <w:sz w:val="24"/>
        </w:rPr>
        <w:t xml:space="preserve">Zarządowi Powiatu </w:t>
      </w:r>
      <w:r w:rsidRPr="00C93458">
        <w:rPr>
          <w:sz w:val="24"/>
        </w:rPr>
        <w:t>raportu, w terminie do dnia 31 stycznia następnego roku,</w:t>
      </w:r>
    </w:p>
    <w:p w:rsidR="003B12F8" w:rsidRPr="00C93458" w:rsidRDefault="003B12F8" w:rsidP="007A3274">
      <w:pPr>
        <w:pStyle w:val="Akapitzlist"/>
        <w:numPr>
          <w:ilvl w:val="0"/>
          <w:numId w:val="23"/>
        </w:numPr>
        <w:tabs>
          <w:tab w:val="left" w:pos="392"/>
        </w:tabs>
        <w:spacing w:line="360" w:lineRule="auto"/>
        <w:ind w:right="457"/>
        <w:rPr>
          <w:sz w:val="24"/>
        </w:rPr>
      </w:pPr>
      <w:r w:rsidRPr="00C93458">
        <w:rPr>
          <w:sz w:val="24"/>
        </w:rPr>
        <w:t>prowadzenie rejestru powiadomień GIIF,</w:t>
      </w:r>
    </w:p>
    <w:p w:rsidR="003B12F8" w:rsidRPr="00C93458" w:rsidRDefault="003B12F8" w:rsidP="007A3274">
      <w:pPr>
        <w:pStyle w:val="Akapitzlist"/>
        <w:numPr>
          <w:ilvl w:val="0"/>
          <w:numId w:val="23"/>
        </w:numPr>
        <w:tabs>
          <w:tab w:val="left" w:pos="392"/>
        </w:tabs>
        <w:spacing w:line="360" w:lineRule="auto"/>
        <w:ind w:right="457"/>
        <w:rPr>
          <w:sz w:val="24"/>
        </w:rPr>
      </w:pPr>
      <w:r w:rsidRPr="00C93458">
        <w:rPr>
          <w:sz w:val="24"/>
        </w:rPr>
        <w:t>gromadzenie i archiwizowanie kopii powiadomień oraz ich projektów wraz z dokumentacją będącą</w:t>
      </w:r>
      <w:r w:rsidR="00C93458">
        <w:rPr>
          <w:sz w:val="24"/>
        </w:rPr>
        <w:t xml:space="preserve"> </w:t>
      </w:r>
      <w:r w:rsidRPr="00C93458">
        <w:rPr>
          <w:sz w:val="24"/>
        </w:rPr>
        <w:t>podstawą do sporządzenia powiadomienia,</w:t>
      </w:r>
    </w:p>
    <w:p w:rsidR="003B12F8" w:rsidRPr="00C93458" w:rsidRDefault="003B12F8" w:rsidP="007A3274">
      <w:pPr>
        <w:pStyle w:val="Akapitzlist"/>
        <w:numPr>
          <w:ilvl w:val="0"/>
          <w:numId w:val="23"/>
        </w:numPr>
        <w:tabs>
          <w:tab w:val="left" w:pos="392"/>
        </w:tabs>
        <w:spacing w:line="360" w:lineRule="auto"/>
        <w:ind w:right="457"/>
        <w:rPr>
          <w:sz w:val="24"/>
        </w:rPr>
      </w:pPr>
      <w:r w:rsidRPr="00C93458">
        <w:rPr>
          <w:sz w:val="24"/>
        </w:rPr>
        <w:t xml:space="preserve">przygotowywanie </w:t>
      </w:r>
      <w:r w:rsidR="00C93458">
        <w:rPr>
          <w:sz w:val="24"/>
        </w:rPr>
        <w:t>Zarządowi Powiatu</w:t>
      </w:r>
      <w:r w:rsidRPr="00C93458">
        <w:rPr>
          <w:sz w:val="24"/>
        </w:rPr>
        <w:t xml:space="preserve"> projektów korespondencji, w tym informacji, sprawozdań,</w:t>
      </w:r>
      <w:r w:rsidR="00C93458">
        <w:rPr>
          <w:sz w:val="24"/>
        </w:rPr>
        <w:t xml:space="preserve"> </w:t>
      </w:r>
      <w:r w:rsidRPr="00C93458">
        <w:rPr>
          <w:sz w:val="24"/>
        </w:rPr>
        <w:t>dokumentów, jako jednostki współpracującej z GIIF.</w:t>
      </w:r>
    </w:p>
    <w:p w:rsidR="007A3274" w:rsidRPr="007A3274" w:rsidRDefault="003B12F8" w:rsidP="007A3274">
      <w:pPr>
        <w:tabs>
          <w:tab w:val="left" w:pos="392"/>
        </w:tabs>
        <w:spacing w:line="360" w:lineRule="auto"/>
        <w:ind w:right="457"/>
        <w:jc w:val="center"/>
        <w:rPr>
          <w:b/>
          <w:sz w:val="24"/>
        </w:rPr>
      </w:pPr>
      <w:r w:rsidRPr="007A3274">
        <w:rPr>
          <w:b/>
          <w:sz w:val="24"/>
        </w:rPr>
        <w:t>§ 6.</w:t>
      </w:r>
    </w:p>
    <w:p w:rsidR="003B12F8" w:rsidRPr="00620B04" w:rsidRDefault="003B12F8" w:rsidP="007A3274">
      <w:pPr>
        <w:tabs>
          <w:tab w:val="left" w:pos="392"/>
        </w:tabs>
        <w:spacing w:line="360" w:lineRule="auto"/>
        <w:ind w:right="457"/>
        <w:jc w:val="both"/>
        <w:rPr>
          <w:sz w:val="24"/>
        </w:rPr>
      </w:pPr>
      <w:r w:rsidRPr="003B12F8">
        <w:rPr>
          <w:sz w:val="24"/>
        </w:rPr>
        <w:t xml:space="preserve">Na wniosek Koordynatora kierownicy komórek organizacyjnych </w:t>
      </w:r>
      <w:r w:rsidR="00C93458">
        <w:rPr>
          <w:sz w:val="24"/>
        </w:rPr>
        <w:t>Starostwa Powiatowego</w:t>
      </w:r>
      <w:r w:rsidRPr="003B12F8">
        <w:rPr>
          <w:sz w:val="24"/>
        </w:rPr>
        <w:t xml:space="preserve">, </w:t>
      </w:r>
      <w:r w:rsidR="00C93458">
        <w:rPr>
          <w:sz w:val="24"/>
        </w:rPr>
        <w:t>kierownicy</w:t>
      </w:r>
      <w:r w:rsidRPr="003B12F8">
        <w:rPr>
          <w:sz w:val="24"/>
        </w:rPr>
        <w:t xml:space="preserve"> </w:t>
      </w:r>
      <w:r w:rsidR="00C93458">
        <w:rPr>
          <w:sz w:val="24"/>
        </w:rPr>
        <w:t>powiatowych</w:t>
      </w:r>
      <w:r w:rsidRPr="003B12F8">
        <w:rPr>
          <w:sz w:val="24"/>
        </w:rPr>
        <w:t xml:space="preserve"> jednostek </w:t>
      </w:r>
      <w:r w:rsidR="00C93458">
        <w:rPr>
          <w:sz w:val="24"/>
        </w:rPr>
        <w:t>budżetowych</w:t>
      </w:r>
      <w:r w:rsidRPr="003B12F8">
        <w:rPr>
          <w:sz w:val="24"/>
        </w:rPr>
        <w:t xml:space="preserve"> przekazują, w granicach swoich </w:t>
      </w:r>
      <w:r w:rsidRPr="00620B04">
        <w:rPr>
          <w:sz w:val="24"/>
        </w:rPr>
        <w:lastRenderedPageBreak/>
        <w:t>kompetencji:</w:t>
      </w:r>
    </w:p>
    <w:p w:rsidR="0030000D" w:rsidRPr="00620B04" w:rsidRDefault="0030000D" w:rsidP="007A3274">
      <w:pPr>
        <w:pStyle w:val="Akapitzlist"/>
        <w:numPr>
          <w:ilvl w:val="0"/>
          <w:numId w:val="26"/>
        </w:numPr>
        <w:tabs>
          <w:tab w:val="left" w:pos="392"/>
        </w:tabs>
        <w:spacing w:line="360" w:lineRule="auto"/>
        <w:ind w:right="457"/>
        <w:rPr>
          <w:sz w:val="24"/>
        </w:rPr>
      </w:pPr>
      <w:r w:rsidRPr="00620B04">
        <w:rPr>
          <w:sz w:val="24"/>
        </w:rPr>
        <w:t>informacje lub dokumenty niezbędne do realizacji zadań w zakresie zapobiegania przestępstwom prania pieniędzy lub finansowania terroryzmu,</w:t>
      </w:r>
    </w:p>
    <w:p w:rsidR="0030000D" w:rsidRPr="00620B04" w:rsidRDefault="0030000D" w:rsidP="007A3274">
      <w:pPr>
        <w:pStyle w:val="Akapitzlist"/>
        <w:numPr>
          <w:ilvl w:val="0"/>
          <w:numId w:val="26"/>
        </w:numPr>
        <w:tabs>
          <w:tab w:val="left" w:pos="392"/>
        </w:tabs>
        <w:spacing w:line="360" w:lineRule="auto"/>
        <w:ind w:right="457"/>
        <w:rPr>
          <w:sz w:val="24"/>
        </w:rPr>
      </w:pPr>
      <w:r w:rsidRPr="00620B04">
        <w:rPr>
          <w:sz w:val="24"/>
        </w:rPr>
        <w:t>informacje</w:t>
      </w:r>
      <w:r w:rsidR="003B12F8" w:rsidRPr="00620B04">
        <w:rPr>
          <w:sz w:val="24"/>
        </w:rPr>
        <w:t xml:space="preserve"> lub dokumenty mogące mieć wpływ na krajową ocenę ryzyka prania pieniędzy oraz finansowania </w:t>
      </w:r>
      <w:r w:rsidRPr="00620B04">
        <w:rPr>
          <w:sz w:val="24"/>
        </w:rPr>
        <w:t>terroryzmu,</w:t>
      </w:r>
    </w:p>
    <w:p w:rsidR="003B12F8" w:rsidRPr="00620B04" w:rsidRDefault="0030000D" w:rsidP="007A3274">
      <w:pPr>
        <w:pStyle w:val="Akapitzlist"/>
        <w:numPr>
          <w:ilvl w:val="0"/>
          <w:numId w:val="26"/>
        </w:numPr>
        <w:tabs>
          <w:tab w:val="left" w:pos="392"/>
        </w:tabs>
        <w:spacing w:line="360" w:lineRule="auto"/>
        <w:ind w:right="457"/>
        <w:rPr>
          <w:sz w:val="24"/>
        </w:rPr>
      </w:pPr>
      <w:r w:rsidRPr="00620B04">
        <w:rPr>
          <w:sz w:val="24"/>
        </w:rPr>
        <w:t>informacje</w:t>
      </w:r>
      <w:r w:rsidR="003B12F8" w:rsidRPr="00620B04">
        <w:rPr>
          <w:sz w:val="24"/>
        </w:rPr>
        <w:t xml:space="preserve"> o sposobie wykorzystania zaleceń zawartych w St</w:t>
      </w:r>
      <w:r w:rsidR="00C93458" w:rsidRPr="00620B04">
        <w:rPr>
          <w:sz w:val="24"/>
        </w:rPr>
        <w:t xml:space="preserve">rategii przeciwdziałania praniu </w:t>
      </w:r>
      <w:r w:rsidR="003B12F8" w:rsidRPr="00620B04">
        <w:rPr>
          <w:sz w:val="24"/>
        </w:rPr>
        <w:t>pieniędzy oraz finansowaniu</w:t>
      </w:r>
      <w:r w:rsidR="003940D1" w:rsidRPr="00620B04">
        <w:rPr>
          <w:sz w:val="24"/>
        </w:rPr>
        <w:t xml:space="preserve"> terroryzmu</w:t>
      </w:r>
      <w:r w:rsidRPr="00620B04">
        <w:rPr>
          <w:sz w:val="24"/>
        </w:rPr>
        <w:t>.</w:t>
      </w:r>
    </w:p>
    <w:p w:rsidR="003B12F8" w:rsidRDefault="003B12F8" w:rsidP="007A3274">
      <w:pPr>
        <w:tabs>
          <w:tab w:val="left" w:pos="392"/>
        </w:tabs>
        <w:spacing w:line="360" w:lineRule="auto"/>
        <w:ind w:right="457"/>
        <w:jc w:val="both"/>
        <w:rPr>
          <w:sz w:val="24"/>
        </w:rPr>
      </w:pPr>
    </w:p>
    <w:p w:rsidR="003B12F8" w:rsidRDefault="003B12F8" w:rsidP="007A3274">
      <w:pPr>
        <w:tabs>
          <w:tab w:val="left" w:pos="392"/>
        </w:tabs>
        <w:spacing w:line="360" w:lineRule="auto"/>
        <w:ind w:right="457"/>
        <w:jc w:val="both"/>
        <w:rPr>
          <w:sz w:val="24"/>
        </w:rPr>
      </w:pPr>
    </w:p>
    <w:p w:rsidR="003B12F8" w:rsidRDefault="003B12F8" w:rsidP="007A3274">
      <w:pPr>
        <w:tabs>
          <w:tab w:val="left" w:pos="392"/>
        </w:tabs>
        <w:spacing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3B12F8" w:rsidRDefault="003B12F8" w:rsidP="00193FE4">
      <w:pPr>
        <w:tabs>
          <w:tab w:val="left" w:pos="392"/>
        </w:tabs>
        <w:spacing w:before="137" w:line="360" w:lineRule="auto"/>
        <w:ind w:right="457"/>
        <w:jc w:val="both"/>
        <w:rPr>
          <w:sz w:val="24"/>
        </w:rPr>
      </w:pPr>
    </w:p>
    <w:p w:rsidR="005B5701" w:rsidRDefault="005B5701">
      <w:pPr>
        <w:jc w:val="center"/>
        <w:sectPr w:rsidR="005B5701" w:rsidSect="00420275">
          <w:pgSz w:w="11900" w:h="16840"/>
          <w:pgMar w:top="1021" w:right="1134" w:bottom="964" w:left="1418" w:header="709" w:footer="709" w:gutter="0"/>
          <w:cols w:space="708"/>
        </w:sectPr>
      </w:pPr>
    </w:p>
    <w:p w:rsidR="007A3274" w:rsidRDefault="00D642B7" w:rsidP="007A3274">
      <w:pPr>
        <w:pStyle w:val="Tekstpodstawowy"/>
        <w:spacing w:before="74" w:line="275" w:lineRule="exact"/>
        <w:ind w:right="798"/>
        <w:jc w:val="right"/>
      </w:pPr>
      <w:r>
        <w:lastRenderedPageBreak/>
        <w:t>Załącznik</w:t>
      </w:r>
      <w:r>
        <w:rPr>
          <w:spacing w:val="-2"/>
        </w:rPr>
        <w:t xml:space="preserve"> </w:t>
      </w:r>
      <w:r>
        <w:t>nr</w:t>
      </w:r>
      <w:r>
        <w:rPr>
          <w:spacing w:val="-2"/>
        </w:rPr>
        <w:t xml:space="preserve"> </w:t>
      </w:r>
      <w:r>
        <w:t>1</w:t>
      </w:r>
    </w:p>
    <w:p w:rsidR="005B5701" w:rsidRDefault="00D642B7" w:rsidP="007A3274">
      <w:pPr>
        <w:pStyle w:val="Tekstpodstawowy"/>
        <w:spacing w:before="74" w:line="275" w:lineRule="exact"/>
        <w:ind w:right="798"/>
        <w:jc w:val="right"/>
        <w:rPr>
          <w:i/>
          <w:sz w:val="20"/>
        </w:rPr>
      </w:pPr>
      <w:r>
        <w:rPr>
          <w:sz w:val="20"/>
        </w:rPr>
        <w:t xml:space="preserve">do </w:t>
      </w:r>
      <w:r>
        <w:rPr>
          <w:i/>
          <w:sz w:val="20"/>
        </w:rPr>
        <w:t xml:space="preserve">Instrukcji </w:t>
      </w:r>
      <w:r w:rsidR="007A3274" w:rsidRPr="007A3274">
        <w:rPr>
          <w:i/>
          <w:sz w:val="20"/>
        </w:rPr>
        <w:t xml:space="preserve"> postępowania w zakresie przeciwdziałania praniu pieniędzy oraz finansowaniu terroryzmu</w:t>
      </w:r>
    </w:p>
    <w:p w:rsidR="005B5701" w:rsidRDefault="005B5701">
      <w:pPr>
        <w:pStyle w:val="Tekstpodstawowy"/>
        <w:rPr>
          <w:i/>
          <w:sz w:val="22"/>
        </w:rPr>
      </w:pPr>
    </w:p>
    <w:p w:rsidR="005B5701" w:rsidRDefault="005B5701">
      <w:pPr>
        <w:pStyle w:val="Tekstpodstawowy"/>
        <w:rPr>
          <w:i/>
          <w:sz w:val="22"/>
        </w:rPr>
      </w:pPr>
    </w:p>
    <w:p w:rsidR="005B5701" w:rsidRDefault="005B5701">
      <w:pPr>
        <w:pStyle w:val="Tekstpodstawowy"/>
        <w:spacing w:before="9"/>
        <w:rPr>
          <w:i/>
          <w:sz w:val="27"/>
        </w:rPr>
      </w:pPr>
    </w:p>
    <w:p w:rsidR="005B5701" w:rsidRDefault="00D642B7" w:rsidP="007A3274">
      <w:pPr>
        <w:pStyle w:val="Tekstpodstawowy"/>
        <w:jc w:val="right"/>
      </w:pPr>
      <w:r>
        <w:t>S</w:t>
      </w:r>
      <w:r w:rsidR="007A3274">
        <w:t>karżysko-Kamienna</w:t>
      </w:r>
      <w:r>
        <w:t>,</w:t>
      </w:r>
      <w:r>
        <w:rPr>
          <w:spacing w:val="-4"/>
        </w:rPr>
        <w:t xml:space="preserve"> </w:t>
      </w:r>
      <w:r>
        <w:t>dnia</w:t>
      </w:r>
      <w:r>
        <w:rPr>
          <w:spacing w:val="-2"/>
        </w:rPr>
        <w:t xml:space="preserve"> </w:t>
      </w:r>
      <w:r>
        <w:t>…………………………</w:t>
      </w:r>
    </w:p>
    <w:p w:rsidR="005B5701" w:rsidRDefault="005B5701">
      <w:pPr>
        <w:pStyle w:val="Tekstpodstawowy"/>
        <w:rPr>
          <w:sz w:val="20"/>
        </w:rPr>
      </w:pPr>
    </w:p>
    <w:p w:rsidR="005B5701" w:rsidRDefault="005B5701">
      <w:pPr>
        <w:pStyle w:val="Tekstpodstawowy"/>
        <w:spacing w:before="11"/>
        <w:rPr>
          <w:sz w:val="22"/>
        </w:rPr>
      </w:pPr>
    </w:p>
    <w:p w:rsidR="005B5701" w:rsidRDefault="00D642B7">
      <w:pPr>
        <w:pStyle w:val="Tekstpodstawowy"/>
        <w:spacing w:before="58"/>
        <w:ind w:left="135"/>
      </w:pPr>
      <w:r>
        <w:t>…..........................................................</w:t>
      </w:r>
    </w:p>
    <w:p w:rsidR="005B5701" w:rsidRDefault="00D642B7">
      <w:pPr>
        <w:spacing w:before="138"/>
        <w:ind w:left="540" w:right="5752" w:hanging="406"/>
        <w:rPr>
          <w:sz w:val="18"/>
        </w:rPr>
      </w:pPr>
      <w:r>
        <w:rPr>
          <w:sz w:val="18"/>
        </w:rPr>
        <w:t>(nazwa</w:t>
      </w:r>
      <w:r>
        <w:rPr>
          <w:spacing w:val="-6"/>
          <w:sz w:val="18"/>
        </w:rPr>
        <w:t xml:space="preserve"> </w:t>
      </w:r>
      <w:r>
        <w:rPr>
          <w:sz w:val="18"/>
        </w:rPr>
        <w:t>jednostki/komórki</w:t>
      </w:r>
      <w:r>
        <w:rPr>
          <w:spacing w:val="-7"/>
          <w:sz w:val="18"/>
        </w:rPr>
        <w:t xml:space="preserve"> </w:t>
      </w:r>
      <w:r>
        <w:rPr>
          <w:sz w:val="18"/>
        </w:rPr>
        <w:t>organizacyjnej</w:t>
      </w:r>
      <w:r>
        <w:rPr>
          <w:spacing w:val="-7"/>
          <w:sz w:val="18"/>
        </w:rPr>
        <w:t xml:space="preserve"> </w:t>
      </w:r>
      <w:r w:rsidR="008F5B5C">
        <w:rPr>
          <w:sz w:val="18"/>
        </w:rPr>
        <w:t>Starostwa</w:t>
      </w:r>
      <w:r>
        <w:rPr>
          <w:spacing w:val="-42"/>
          <w:sz w:val="18"/>
        </w:rPr>
        <w:t xml:space="preserve"> </w:t>
      </w:r>
      <w:r w:rsidR="008F5B5C">
        <w:rPr>
          <w:sz w:val="18"/>
        </w:rPr>
        <w:t>)</w:t>
      </w:r>
    </w:p>
    <w:p w:rsidR="005B5701" w:rsidRDefault="005B5701">
      <w:pPr>
        <w:pStyle w:val="Tekstpodstawowy"/>
        <w:rPr>
          <w:sz w:val="18"/>
        </w:rPr>
      </w:pPr>
    </w:p>
    <w:p w:rsidR="005B5701" w:rsidRDefault="005B5701">
      <w:pPr>
        <w:pStyle w:val="Tekstpodstawowy"/>
        <w:rPr>
          <w:sz w:val="18"/>
        </w:rPr>
      </w:pPr>
    </w:p>
    <w:p w:rsidR="005B5701" w:rsidRDefault="005B5701">
      <w:pPr>
        <w:pStyle w:val="Tekstpodstawowy"/>
        <w:rPr>
          <w:sz w:val="18"/>
        </w:rPr>
      </w:pPr>
    </w:p>
    <w:p w:rsidR="005B5701" w:rsidRDefault="005B5701">
      <w:pPr>
        <w:pStyle w:val="Tekstpodstawowy"/>
        <w:rPr>
          <w:sz w:val="18"/>
        </w:rPr>
      </w:pPr>
    </w:p>
    <w:p w:rsidR="005B5701" w:rsidRDefault="00D642B7">
      <w:pPr>
        <w:pStyle w:val="Tekstpodstawowy"/>
        <w:spacing w:line="360" w:lineRule="auto"/>
        <w:ind w:left="706" w:hanging="226"/>
      </w:pPr>
      <w:r>
        <w:rPr>
          <w:spacing w:val="-2"/>
        </w:rPr>
        <w:t>NOTATKA</w:t>
      </w:r>
      <w:r>
        <w:rPr>
          <w:spacing w:val="-15"/>
        </w:rPr>
        <w:t xml:space="preserve"> </w:t>
      </w:r>
      <w:r>
        <w:rPr>
          <w:spacing w:val="-2"/>
        </w:rPr>
        <w:t>SŁUŻBOWA</w:t>
      </w:r>
      <w:r>
        <w:rPr>
          <w:spacing w:val="-13"/>
        </w:rPr>
        <w:t xml:space="preserve"> </w:t>
      </w:r>
      <w:r>
        <w:rPr>
          <w:spacing w:val="-2"/>
        </w:rPr>
        <w:t>O</w:t>
      </w:r>
      <w:r>
        <w:rPr>
          <w:spacing w:val="-1"/>
        </w:rPr>
        <w:t xml:space="preserve"> </w:t>
      </w:r>
      <w:r>
        <w:rPr>
          <w:spacing w:val="-2"/>
        </w:rPr>
        <w:t>PODEJRZENIU</w:t>
      </w:r>
      <w:r>
        <w:rPr>
          <w:spacing w:val="2"/>
        </w:rPr>
        <w:t xml:space="preserve"> </w:t>
      </w:r>
      <w:r>
        <w:rPr>
          <w:spacing w:val="-2"/>
        </w:rPr>
        <w:t>ZAISTNIENIA</w:t>
      </w:r>
      <w:r>
        <w:rPr>
          <w:spacing w:val="-13"/>
        </w:rPr>
        <w:t xml:space="preserve"> </w:t>
      </w:r>
      <w:r>
        <w:rPr>
          <w:spacing w:val="-1"/>
        </w:rPr>
        <w:t>SYTUACJI</w:t>
      </w:r>
      <w:r>
        <w:rPr>
          <w:spacing w:val="-8"/>
        </w:rPr>
        <w:t xml:space="preserve"> </w:t>
      </w:r>
      <w:r>
        <w:rPr>
          <w:spacing w:val="-1"/>
        </w:rPr>
        <w:t>WYMAGAJĄCEJ</w:t>
      </w:r>
      <w:r>
        <w:rPr>
          <w:spacing w:val="-57"/>
        </w:rPr>
        <w:t xml:space="preserve"> </w:t>
      </w:r>
      <w:r>
        <w:rPr>
          <w:spacing w:val="-1"/>
        </w:rPr>
        <w:t>POWIADOMIENIA</w:t>
      </w:r>
      <w:r>
        <w:rPr>
          <w:spacing w:val="-14"/>
        </w:rPr>
        <w:t xml:space="preserve"> </w:t>
      </w:r>
      <w:r>
        <w:rPr>
          <w:spacing w:val="-1"/>
        </w:rPr>
        <w:t>GENERALNEGO</w:t>
      </w:r>
      <w:r>
        <w:rPr>
          <w:spacing w:val="1"/>
        </w:rPr>
        <w:t xml:space="preserve"> </w:t>
      </w:r>
      <w:r>
        <w:t>INSPEKTORA</w:t>
      </w:r>
      <w:r>
        <w:rPr>
          <w:spacing w:val="-13"/>
        </w:rPr>
        <w:t xml:space="preserve"> </w:t>
      </w:r>
      <w:r>
        <w:t>INFORMACJI</w:t>
      </w:r>
      <w:r>
        <w:rPr>
          <w:spacing w:val="-5"/>
        </w:rPr>
        <w:t xml:space="preserve"> </w:t>
      </w:r>
      <w:r>
        <w:t>FINANSOWEJ</w:t>
      </w:r>
    </w:p>
    <w:p w:rsidR="005B5701" w:rsidRDefault="005B5701">
      <w:pPr>
        <w:pStyle w:val="Tekstpodstawowy"/>
        <w:spacing w:before="10"/>
        <w:rPr>
          <w:sz w:val="35"/>
        </w:rPr>
      </w:pPr>
    </w:p>
    <w:p w:rsidR="005B5701" w:rsidRDefault="00D642B7">
      <w:pPr>
        <w:pStyle w:val="Akapitzlist"/>
        <w:numPr>
          <w:ilvl w:val="0"/>
          <w:numId w:val="3"/>
        </w:numPr>
        <w:tabs>
          <w:tab w:val="left" w:pos="392"/>
          <w:tab w:val="left" w:leader="dot" w:pos="8695"/>
        </w:tabs>
        <w:spacing w:line="360" w:lineRule="auto"/>
        <w:ind w:right="344" w:hanging="1"/>
        <w:rPr>
          <w:sz w:val="24"/>
        </w:rPr>
      </w:pPr>
      <w:r>
        <w:rPr>
          <w:sz w:val="24"/>
        </w:rPr>
        <w:t>Posiadane</w:t>
      </w:r>
      <w:r>
        <w:rPr>
          <w:spacing w:val="1"/>
          <w:sz w:val="24"/>
        </w:rPr>
        <w:t xml:space="preserve"> </w:t>
      </w:r>
      <w:r>
        <w:rPr>
          <w:sz w:val="24"/>
        </w:rPr>
        <w:t>dane</w:t>
      </w:r>
      <w:r>
        <w:rPr>
          <w:spacing w:val="1"/>
          <w:sz w:val="24"/>
        </w:rPr>
        <w:t xml:space="preserve"> </w:t>
      </w:r>
      <w:r>
        <w:rPr>
          <w:sz w:val="24"/>
        </w:rPr>
        <w:t>osób</w:t>
      </w:r>
      <w:r>
        <w:rPr>
          <w:spacing w:val="1"/>
          <w:sz w:val="24"/>
        </w:rPr>
        <w:t xml:space="preserve"> </w:t>
      </w:r>
      <w:r>
        <w:rPr>
          <w:sz w:val="24"/>
        </w:rPr>
        <w:t>fizycznych,</w:t>
      </w:r>
      <w:r>
        <w:rPr>
          <w:spacing w:val="1"/>
          <w:sz w:val="24"/>
        </w:rPr>
        <w:t xml:space="preserve"> </w:t>
      </w:r>
      <w:r>
        <w:rPr>
          <w:sz w:val="24"/>
        </w:rPr>
        <w:t>pozostających</w:t>
      </w:r>
      <w:r>
        <w:rPr>
          <w:spacing w:val="1"/>
          <w:sz w:val="24"/>
        </w:rPr>
        <w:t xml:space="preserve"> </w:t>
      </w:r>
      <w:r>
        <w:rPr>
          <w:sz w:val="24"/>
        </w:rPr>
        <w:t>w</w:t>
      </w:r>
      <w:r>
        <w:rPr>
          <w:spacing w:val="1"/>
          <w:sz w:val="24"/>
        </w:rPr>
        <w:t xml:space="preserve"> </w:t>
      </w:r>
      <w:r>
        <w:rPr>
          <w:sz w:val="24"/>
        </w:rPr>
        <w:t>związku</w:t>
      </w:r>
      <w:r>
        <w:rPr>
          <w:spacing w:val="1"/>
          <w:sz w:val="24"/>
        </w:rPr>
        <w:t xml:space="preserve"> </w:t>
      </w:r>
      <w:r>
        <w:rPr>
          <w:sz w:val="24"/>
        </w:rPr>
        <w:t>z</w:t>
      </w:r>
      <w:r>
        <w:rPr>
          <w:spacing w:val="1"/>
          <w:sz w:val="24"/>
        </w:rPr>
        <w:t xml:space="preserve"> </w:t>
      </w:r>
      <w:r>
        <w:rPr>
          <w:sz w:val="24"/>
        </w:rPr>
        <w:t>okolicznościami</w:t>
      </w:r>
      <w:r>
        <w:rPr>
          <w:spacing w:val="1"/>
          <w:sz w:val="24"/>
        </w:rPr>
        <w:t xml:space="preserve"> </w:t>
      </w:r>
      <w:r>
        <w:rPr>
          <w:sz w:val="24"/>
        </w:rPr>
        <w:t>mogącymi</w:t>
      </w:r>
      <w:r>
        <w:rPr>
          <w:spacing w:val="1"/>
          <w:sz w:val="24"/>
        </w:rPr>
        <w:t xml:space="preserve"> </w:t>
      </w:r>
      <w:r>
        <w:rPr>
          <w:sz w:val="24"/>
        </w:rPr>
        <w:t>wskazywać na podejrzenie popełnienia przestępstwa prania pieniędzy lub finansowania terroryzmu:</w:t>
      </w:r>
      <w:r>
        <w:rPr>
          <w:spacing w:val="-57"/>
          <w:sz w:val="24"/>
        </w:rPr>
        <w:t xml:space="preserve"> </w:t>
      </w:r>
      <w:r>
        <w:rPr>
          <w:sz w:val="24"/>
        </w:rPr>
        <w:t>1) imię i</w:t>
      </w:r>
      <w:r>
        <w:rPr>
          <w:spacing w:val="-3"/>
          <w:sz w:val="24"/>
        </w:rPr>
        <w:t xml:space="preserve"> </w:t>
      </w:r>
      <w:r>
        <w:rPr>
          <w:sz w:val="24"/>
        </w:rPr>
        <w:t>nazwisko</w:t>
      </w:r>
      <w:r>
        <w:rPr>
          <w:sz w:val="24"/>
        </w:rPr>
        <w:tab/>
        <w:t>;</w:t>
      </w:r>
    </w:p>
    <w:p w:rsidR="005B5701" w:rsidRDefault="00D642B7">
      <w:pPr>
        <w:pStyle w:val="Akapitzlist"/>
        <w:numPr>
          <w:ilvl w:val="0"/>
          <w:numId w:val="2"/>
        </w:numPr>
        <w:tabs>
          <w:tab w:val="left" w:pos="397"/>
          <w:tab w:val="left" w:leader="dot" w:pos="8688"/>
        </w:tabs>
        <w:spacing w:before="2"/>
        <w:rPr>
          <w:sz w:val="24"/>
        </w:rPr>
      </w:pPr>
      <w:r>
        <w:rPr>
          <w:sz w:val="24"/>
        </w:rPr>
        <w:t>obywatelstwo</w:t>
      </w:r>
      <w:r>
        <w:rPr>
          <w:sz w:val="24"/>
        </w:rPr>
        <w:tab/>
        <w:t>;</w:t>
      </w:r>
    </w:p>
    <w:p w:rsidR="005B5701" w:rsidRDefault="00D642B7">
      <w:pPr>
        <w:pStyle w:val="Akapitzlist"/>
        <w:numPr>
          <w:ilvl w:val="0"/>
          <w:numId w:val="2"/>
        </w:numPr>
        <w:tabs>
          <w:tab w:val="left" w:pos="409"/>
          <w:tab w:val="left" w:leader="dot" w:pos="7817"/>
        </w:tabs>
        <w:spacing w:before="137" w:line="360" w:lineRule="auto"/>
        <w:ind w:left="392" w:right="351" w:hanging="257"/>
        <w:rPr>
          <w:sz w:val="24"/>
        </w:rPr>
      </w:pPr>
      <w:r>
        <w:rPr>
          <w:sz w:val="24"/>
        </w:rPr>
        <w:t>numer PESEL lub data urodzenia – w przypadku, gdy nie nadano numeru PESEL oraz państwo</w:t>
      </w:r>
      <w:r>
        <w:rPr>
          <w:spacing w:val="1"/>
          <w:sz w:val="24"/>
        </w:rPr>
        <w:t xml:space="preserve"> </w:t>
      </w:r>
      <w:r>
        <w:rPr>
          <w:sz w:val="24"/>
        </w:rPr>
        <w:t>urodzenia</w:t>
      </w:r>
      <w:r>
        <w:rPr>
          <w:sz w:val="24"/>
        </w:rPr>
        <w:tab/>
        <w:t>;</w:t>
      </w:r>
    </w:p>
    <w:p w:rsidR="005B5701" w:rsidRDefault="00D642B7">
      <w:pPr>
        <w:pStyle w:val="Akapitzlist"/>
        <w:numPr>
          <w:ilvl w:val="0"/>
          <w:numId w:val="2"/>
        </w:numPr>
        <w:tabs>
          <w:tab w:val="left" w:pos="397"/>
          <w:tab w:val="left" w:leader="dot" w:pos="8700"/>
        </w:tabs>
        <w:rPr>
          <w:sz w:val="24"/>
        </w:rPr>
      </w:pPr>
      <w:r>
        <w:rPr>
          <w:sz w:val="24"/>
        </w:rPr>
        <w:t>seria</w:t>
      </w:r>
      <w:r>
        <w:rPr>
          <w:spacing w:val="-4"/>
          <w:sz w:val="24"/>
        </w:rPr>
        <w:t xml:space="preserve"> </w:t>
      </w:r>
      <w:r>
        <w:rPr>
          <w:sz w:val="24"/>
        </w:rPr>
        <w:t>i</w:t>
      </w:r>
      <w:r>
        <w:rPr>
          <w:spacing w:val="-2"/>
          <w:sz w:val="24"/>
        </w:rPr>
        <w:t xml:space="preserve"> </w:t>
      </w:r>
      <w:r>
        <w:rPr>
          <w:sz w:val="24"/>
        </w:rPr>
        <w:t>nr</w:t>
      </w:r>
      <w:r>
        <w:rPr>
          <w:spacing w:val="-2"/>
          <w:sz w:val="24"/>
        </w:rPr>
        <w:t xml:space="preserve"> </w:t>
      </w:r>
      <w:r>
        <w:rPr>
          <w:sz w:val="24"/>
        </w:rPr>
        <w:t>dokumentu potwierdzającego</w:t>
      </w:r>
      <w:r>
        <w:rPr>
          <w:spacing w:val="-1"/>
          <w:sz w:val="24"/>
        </w:rPr>
        <w:t xml:space="preserve"> </w:t>
      </w:r>
      <w:r>
        <w:rPr>
          <w:sz w:val="24"/>
        </w:rPr>
        <w:t>tożsamość</w:t>
      </w:r>
      <w:r>
        <w:rPr>
          <w:spacing w:val="-3"/>
          <w:sz w:val="24"/>
        </w:rPr>
        <w:t xml:space="preserve"> </w:t>
      </w:r>
      <w:r>
        <w:rPr>
          <w:sz w:val="24"/>
        </w:rPr>
        <w:t>osoby</w:t>
      </w:r>
      <w:r>
        <w:rPr>
          <w:sz w:val="24"/>
        </w:rPr>
        <w:tab/>
        <w:t>;</w:t>
      </w:r>
    </w:p>
    <w:p w:rsidR="005B5701" w:rsidRDefault="00D642B7">
      <w:pPr>
        <w:pStyle w:val="Akapitzlist"/>
        <w:numPr>
          <w:ilvl w:val="0"/>
          <w:numId w:val="2"/>
        </w:numPr>
        <w:tabs>
          <w:tab w:val="left" w:pos="397"/>
          <w:tab w:val="left" w:leader="dot" w:pos="8705"/>
        </w:tabs>
        <w:spacing w:before="139"/>
        <w:rPr>
          <w:sz w:val="24"/>
        </w:rPr>
      </w:pPr>
      <w:r>
        <w:rPr>
          <w:sz w:val="24"/>
        </w:rPr>
        <w:t>adres</w:t>
      </w:r>
      <w:r>
        <w:rPr>
          <w:spacing w:val="-2"/>
          <w:sz w:val="24"/>
        </w:rPr>
        <w:t xml:space="preserve"> </w:t>
      </w:r>
      <w:r>
        <w:rPr>
          <w:sz w:val="24"/>
        </w:rPr>
        <w:t>zamieszkania</w:t>
      </w:r>
      <w:r>
        <w:rPr>
          <w:spacing w:val="-3"/>
          <w:sz w:val="24"/>
        </w:rPr>
        <w:t xml:space="preserve"> </w:t>
      </w:r>
      <w:r>
        <w:rPr>
          <w:sz w:val="24"/>
        </w:rPr>
        <w:t>–</w:t>
      </w:r>
      <w:r>
        <w:rPr>
          <w:spacing w:val="-2"/>
          <w:sz w:val="24"/>
        </w:rPr>
        <w:t xml:space="preserve"> </w:t>
      </w:r>
      <w:r>
        <w:rPr>
          <w:sz w:val="24"/>
        </w:rPr>
        <w:t>w</w:t>
      </w:r>
      <w:r>
        <w:rPr>
          <w:spacing w:val="-2"/>
          <w:sz w:val="24"/>
        </w:rPr>
        <w:t xml:space="preserve"> </w:t>
      </w:r>
      <w:r>
        <w:rPr>
          <w:sz w:val="24"/>
        </w:rPr>
        <w:t>przypadku</w:t>
      </w:r>
      <w:r>
        <w:rPr>
          <w:spacing w:val="-2"/>
          <w:sz w:val="24"/>
        </w:rPr>
        <w:t xml:space="preserve"> </w:t>
      </w:r>
      <w:r>
        <w:rPr>
          <w:sz w:val="24"/>
        </w:rPr>
        <w:t>posiadania</w:t>
      </w:r>
      <w:r>
        <w:rPr>
          <w:spacing w:val="-1"/>
          <w:sz w:val="24"/>
        </w:rPr>
        <w:t xml:space="preserve"> </w:t>
      </w:r>
      <w:r>
        <w:rPr>
          <w:sz w:val="24"/>
        </w:rPr>
        <w:t>tej</w:t>
      </w:r>
      <w:r>
        <w:rPr>
          <w:spacing w:val="-2"/>
          <w:sz w:val="24"/>
        </w:rPr>
        <w:t xml:space="preserve"> </w:t>
      </w:r>
      <w:r>
        <w:rPr>
          <w:sz w:val="24"/>
        </w:rPr>
        <w:t>informacji</w:t>
      </w:r>
      <w:r>
        <w:rPr>
          <w:sz w:val="24"/>
        </w:rPr>
        <w:tab/>
        <w:t>;</w:t>
      </w:r>
    </w:p>
    <w:p w:rsidR="005B5701" w:rsidRDefault="00D642B7">
      <w:pPr>
        <w:pStyle w:val="Akapitzlist"/>
        <w:numPr>
          <w:ilvl w:val="0"/>
          <w:numId w:val="2"/>
        </w:numPr>
        <w:tabs>
          <w:tab w:val="left" w:pos="431"/>
          <w:tab w:val="left" w:pos="845"/>
          <w:tab w:val="left" w:pos="2352"/>
          <w:tab w:val="left" w:pos="3420"/>
          <w:tab w:val="left" w:pos="4795"/>
          <w:tab w:val="left" w:pos="6502"/>
          <w:tab w:val="left" w:pos="8076"/>
        </w:tabs>
        <w:spacing w:before="137" w:line="360" w:lineRule="auto"/>
        <w:ind w:left="435" w:right="346" w:hanging="300"/>
        <w:rPr>
          <w:sz w:val="24"/>
        </w:rPr>
      </w:pPr>
      <w:r>
        <w:rPr>
          <w:sz w:val="24"/>
        </w:rPr>
        <w:t>nazwę</w:t>
      </w:r>
      <w:r>
        <w:rPr>
          <w:spacing w:val="31"/>
          <w:sz w:val="24"/>
        </w:rPr>
        <w:t xml:space="preserve"> </w:t>
      </w:r>
      <w:r>
        <w:rPr>
          <w:sz w:val="24"/>
        </w:rPr>
        <w:t>(firmy),</w:t>
      </w:r>
      <w:r>
        <w:rPr>
          <w:spacing w:val="35"/>
          <w:sz w:val="24"/>
        </w:rPr>
        <w:t xml:space="preserve"> </w:t>
      </w:r>
      <w:r>
        <w:rPr>
          <w:sz w:val="24"/>
        </w:rPr>
        <w:t>(NIP)</w:t>
      </w:r>
      <w:r>
        <w:rPr>
          <w:spacing w:val="32"/>
          <w:sz w:val="24"/>
        </w:rPr>
        <w:t xml:space="preserve"> </w:t>
      </w:r>
      <w:r>
        <w:rPr>
          <w:sz w:val="24"/>
        </w:rPr>
        <w:t>oraz</w:t>
      </w:r>
      <w:r>
        <w:rPr>
          <w:spacing w:val="34"/>
          <w:sz w:val="24"/>
        </w:rPr>
        <w:t xml:space="preserve"> </w:t>
      </w:r>
      <w:r>
        <w:rPr>
          <w:sz w:val="24"/>
        </w:rPr>
        <w:t>adres</w:t>
      </w:r>
      <w:r>
        <w:rPr>
          <w:spacing w:val="32"/>
          <w:sz w:val="24"/>
        </w:rPr>
        <w:t xml:space="preserve"> </w:t>
      </w:r>
      <w:r>
        <w:rPr>
          <w:sz w:val="24"/>
        </w:rPr>
        <w:t>głównego</w:t>
      </w:r>
      <w:r>
        <w:rPr>
          <w:spacing w:val="33"/>
          <w:sz w:val="24"/>
        </w:rPr>
        <w:t xml:space="preserve"> </w:t>
      </w:r>
      <w:r>
        <w:rPr>
          <w:sz w:val="24"/>
        </w:rPr>
        <w:t>miejsca</w:t>
      </w:r>
      <w:r>
        <w:rPr>
          <w:spacing w:val="32"/>
          <w:sz w:val="24"/>
        </w:rPr>
        <w:t xml:space="preserve"> </w:t>
      </w:r>
      <w:r>
        <w:rPr>
          <w:sz w:val="24"/>
        </w:rPr>
        <w:t>wykonywania</w:t>
      </w:r>
      <w:r>
        <w:rPr>
          <w:spacing w:val="32"/>
          <w:sz w:val="24"/>
        </w:rPr>
        <w:t xml:space="preserve"> </w:t>
      </w:r>
      <w:r>
        <w:rPr>
          <w:sz w:val="24"/>
        </w:rPr>
        <w:t>działalności</w:t>
      </w:r>
      <w:r>
        <w:rPr>
          <w:spacing w:val="33"/>
          <w:sz w:val="24"/>
        </w:rPr>
        <w:t xml:space="preserve"> </w:t>
      </w:r>
      <w:r>
        <w:rPr>
          <w:sz w:val="24"/>
        </w:rPr>
        <w:t>gospodarczej</w:t>
      </w:r>
      <w:r>
        <w:rPr>
          <w:spacing w:val="32"/>
          <w:sz w:val="24"/>
        </w:rPr>
        <w:t xml:space="preserve"> </w:t>
      </w:r>
      <w:r>
        <w:rPr>
          <w:sz w:val="24"/>
        </w:rPr>
        <w:t>–</w:t>
      </w:r>
      <w:r>
        <w:rPr>
          <w:spacing w:val="-57"/>
          <w:sz w:val="24"/>
        </w:rPr>
        <w:t xml:space="preserve"> </w:t>
      </w:r>
      <w:r>
        <w:rPr>
          <w:sz w:val="24"/>
        </w:rPr>
        <w:t>w</w:t>
      </w:r>
      <w:r>
        <w:rPr>
          <w:sz w:val="24"/>
        </w:rPr>
        <w:tab/>
        <w:t>przypadku</w:t>
      </w:r>
      <w:r>
        <w:rPr>
          <w:sz w:val="24"/>
        </w:rPr>
        <w:tab/>
        <w:t>osoby</w:t>
      </w:r>
      <w:r>
        <w:rPr>
          <w:sz w:val="24"/>
        </w:rPr>
        <w:tab/>
        <w:t>fizycznej</w:t>
      </w:r>
      <w:r>
        <w:rPr>
          <w:sz w:val="24"/>
        </w:rPr>
        <w:tab/>
        <w:t>prowadzącej</w:t>
      </w:r>
      <w:r>
        <w:rPr>
          <w:sz w:val="24"/>
        </w:rPr>
        <w:tab/>
        <w:t>działalność</w:t>
      </w:r>
      <w:r>
        <w:rPr>
          <w:sz w:val="24"/>
        </w:rPr>
        <w:tab/>
        <w:t>gospodarczą</w:t>
      </w:r>
    </w:p>
    <w:p w:rsidR="005B5701" w:rsidRDefault="00D642B7">
      <w:pPr>
        <w:pStyle w:val="Tekstpodstawowy"/>
        <w:ind w:left="391"/>
      </w:pPr>
      <w:r>
        <w:t>……………………………………………………………………………………….....;</w:t>
      </w:r>
    </w:p>
    <w:p w:rsidR="005B5701" w:rsidRDefault="005B5701">
      <w:pPr>
        <w:pStyle w:val="Tekstpodstawowy"/>
      </w:pPr>
    </w:p>
    <w:p w:rsidR="005B5701" w:rsidRDefault="005B5701">
      <w:pPr>
        <w:pStyle w:val="Tekstpodstawowy"/>
      </w:pPr>
    </w:p>
    <w:p w:rsidR="005B5701" w:rsidRDefault="00D642B7">
      <w:pPr>
        <w:pStyle w:val="Akapitzlist"/>
        <w:numPr>
          <w:ilvl w:val="0"/>
          <w:numId w:val="3"/>
        </w:numPr>
        <w:tabs>
          <w:tab w:val="left" w:pos="457"/>
        </w:tabs>
        <w:spacing w:line="360" w:lineRule="auto"/>
        <w:ind w:left="391" w:right="347"/>
        <w:rPr>
          <w:sz w:val="24"/>
        </w:rPr>
      </w:pPr>
      <w:r>
        <w:tab/>
      </w:r>
      <w:r>
        <w:rPr>
          <w:sz w:val="24"/>
        </w:rPr>
        <w:t>Posiadane</w:t>
      </w:r>
      <w:r>
        <w:rPr>
          <w:spacing w:val="1"/>
          <w:sz w:val="24"/>
        </w:rPr>
        <w:t xml:space="preserve"> </w:t>
      </w:r>
      <w:r>
        <w:rPr>
          <w:sz w:val="24"/>
        </w:rPr>
        <w:t>dane</w:t>
      </w:r>
      <w:r>
        <w:rPr>
          <w:spacing w:val="1"/>
          <w:sz w:val="24"/>
        </w:rPr>
        <w:t xml:space="preserve"> </w:t>
      </w:r>
      <w:r>
        <w:rPr>
          <w:sz w:val="24"/>
        </w:rPr>
        <w:t>osób</w:t>
      </w:r>
      <w:r>
        <w:rPr>
          <w:spacing w:val="1"/>
          <w:sz w:val="24"/>
        </w:rPr>
        <w:t xml:space="preserve"> </w:t>
      </w:r>
      <w:r>
        <w:rPr>
          <w:sz w:val="24"/>
        </w:rPr>
        <w:t>prawnych</w:t>
      </w:r>
      <w:r>
        <w:rPr>
          <w:spacing w:val="1"/>
          <w:sz w:val="24"/>
        </w:rPr>
        <w:t xml:space="preserve"> </w:t>
      </w:r>
      <w:r>
        <w:rPr>
          <w:sz w:val="24"/>
        </w:rPr>
        <w:t>i</w:t>
      </w:r>
      <w:r>
        <w:rPr>
          <w:spacing w:val="1"/>
          <w:sz w:val="24"/>
        </w:rPr>
        <w:t xml:space="preserve"> </w:t>
      </w:r>
      <w:r>
        <w:rPr>
          <w:sz w:val="24"/>
        </w:rPr>
        <w:t>jednostek</w:t>
      </w:r>
      <w:r>
        <w:rPr>
          <w:spacing w:val="1"/>
          <w:sz w:val="24"/>
        </w:rPr>
        <w:t xml:space="preserve"> </w:t>
      </w:r>
      <w:r>
        <w:rPr>
          <w:sz w:val="24"/>
        </w:rPr>
        <w:t>organizacyjnych</w:t>
      </w:r>
      <w:r>
        <w:rPr>
          <w:spacing w:val="1"/>
          <w:sz w:val="24"/>
        </w:rPr>
        <w:t xml:space="preserve"> </w:t>
      </w:r>
      <w:r>
        <w:rPr>
          <w:sz w:val="24"/>
        </w:rPr>
        <w:t>nieposiadających</w:t>
      </w:r>
      <w:r>
        <w:rPr>
          <w:spacing w:val="1"/>
          <w:sz w:val="24"/>
        </w:rPr>
        <w:t xml:space="preserve"> </w:t>
      </w:r>
      <w:r>
        <w:rPr>
          <w:sz w:val="24"/>
        </w:rPr>
        <w:t>osobowości</w:t>
      </w:r>
      <w:r>
        <w:rPr>
          <w:spacing w:val="1"/>
          <w:sz w:val="24"/>
        </w:rPr>
        <w:t xml:space="preserve"> </w:t>
      </w:r>
      <w:r>
        <w:rPr>
          <w:sz w:val="24"/>
        </w:rPr>
        <w:t>prawnej</w:t>
      </w:r>
      <w:r>
        <w:rPr>
          <w:spacing w:val="1"/>
          <w:sz w:val="24"/>
        </w:rPr>
        <w:t xml:space="preserve"> </w:t>
      </w:r>
      <w:r>
        <w:rPr>
          <w:sz w:val="24"/>
        </w:rPr>
        <w:t>pozostających</w:t>
      </w:r>
      <w:r>
        <w:rPr>
          <w:spacing w:val="1"/>
          <w:sz w:val="24"/>
        </w:rPr>
        <w:t xml:space="preserve"> </w:t>
      </w:r>
      <w:r>
        <w:rPr>
          <w:sz w:val="24"/>
        </w:rPr>
        <w:t>w</w:t>
      </w:r>
      <w:r>
        <w:rPr>
          <w:spacing w:val="1"/>
          <w:sz w:val="24"/>
        </w:rPr>
        <w:t xml:space="preserve"> </w:t>
      </w:r>
      <w:r>
        <w:rPr>
          <w:sz w:val="24"/>
        </w:rPr>
        <w:t>związku</w:t>
      </w:r>
      <w:r>
        <w:rPr>
          <w:spacing w:val="1"/>
          <w:sz w:val="24"/>
        </w:rPr>
        <w:t xml:space="preserve"> </w:t>
      </w:r>
      <w:r>
        <w:rPr>
          <w:sz w:val="24"/>
        </w:rPr>
        <w:t>z</w:t>
      </w:r>
      <w:r>
        <w:rPr>
          <w:spacing w:val="1"/>
          <w:sz w:val="24"/>
        </w:rPr>
        <w:t xml:space="preserve"> </w:t>
      </w:r>
      <w:r>
        <w:rPr>
          <w:sz w:val="24"/>
        </w:rPr>
        <w:t>okolicznościami</w:t>
      </w:r>
      <w:r>
        <w:rPr>
          <w:spacing w:val="1"/>
          <w:sz w:val="24"/>
        </w:rPr>
        <w:t xml:space="preserve"> </w:t>
      </w:r>
      <w:r>
        <w:rPr>
          <w:sz w:val="24"/>
        </w:rPr>
        <w:t>mogącymi</w:t>
      </w:r>
      <w:r>
        <w:rPr>
          <w:spacing w:val="1"/>
          <w:sz w:val="24"/>
        </w:rPr>
        <w:t xml:space="preserve"> </w:t>
      </w:r>
      <w:r>
        <w:rPr>
          <w:sz w:val="24"/>
        </w:rPr>
        <w:t>wskazać</w:t>
      </w:r>
      <w:r>
        <w:rPr>
          <w:spacing w:val="1"/>
          <w:sz w:val="24"/>
        </w:rPr>
        <w:t xml:space="preserve"> </w:t>
      </w:r>
      <w:r>
        <w:rPr>
          <w:sz w:val="24"/>
        </w:rPr>
        <w:t>na</w:t>
      </w:r>
      <w:r>
        <w:rPr>
          <w:spacing w:val="1"/>
          <w:sz w:val="24"/>
        </w:rPr>
        <w:t xml:space="preserve"> </w:t>
      </w:r>
      <w:r>
        <w:rPr>
          <w:sz w:val="24"/>
        </w:rPr>
        <w:t>podejrzenie</w:t>
      </w:r>
      <w:r>
        <w:rPr>
          <w:spacing w:val="1"/>
          <w:sz w:val="24"/>
        </w:rPr>
        <w:t xml:space="preserve"> </w:t>
      </w:r>
      <w:r>
        <w:rPr>
          <w:sz w:val="24"/>
        </w:rPr>
        <w:t>popełnienia</w:t>
      </w:r>
      <w:r>
        <w:rPr>
          <w:spacing w:val="-2"/>
          <w:sz w:val="24"/>
        </w:rPr>
        <w:t xml:space="preserve"> </w:t>
      </w:r>
      <w:r>
        <w:rPr>
          <w:sz w:val="24"/>
        </w:rPr>
        <w:t>przestępstwa</w:t>
      </w:r>
      <w:r>
        <w:rPr>
          <w:spacing w:val="-1"/>
          <w:sz w:val="24"/>
        </w:rPr>
        <w:t xml:space="preserve"> </w:t>
      </w:r>
      <w:r>
        <w:rPr>
          <w:sz w:val="24"/>
        </w:rPr>
        <w:t>prania</w:t>
      </w:r>
      <w:r>
        <w:rPr>
          <w:spacing w:val="-1"/>
          <w:sz w:val="24"/>
        </w:rPr>
        <w:t xml:space="preserve"> </w:t>
      </w:r>
      <w:r>
        <w:rPr>
          <w:sz w:val="24"/>
        </w:rPr>
        <w:t>pieniędzy</w:t>
      </w:r>
      <w:r>
        <w:rPr>
          <w:spacing w:val="-4"/>
          <w:sz w:val="24"/>
        </w:rPr>
        <w:t xml:space="preserve"> </w:t>
      </w:r>
      <w:r>
        <w:rPr>
          <w:sz w:val="24"/>
        </w:rPr>
        <w:t>lub finansowania</w:t>
      </w:r>
      <w:r>
        <w:rPr>
          <w:spacing w:val="1"/>
          <w:sz w:val="24"/>
        </w:rPr>
        <w:t xml:space="preserve"> </w:t>
      </w:r>
      <w:r>
        <w:rPr>
          <w:sz w:val="24"/>
        </w:rPr>
        <w:t>terroryzmu:</w:t>
      </w:r>
    </w:p>
    <w:p w:rsidR="005B5701" w:rsidRDefault="00D642B7">
      <w:pPr>
        <w:pStyle w:val="Akapitzlist"/>
        <w:numPr>
          <w:ilvl w:val="0"/>
          <w:numId w:val="1"/>
        </w:numPr>
        <w:tabs>
          <w:tab w:val="left" w:pos="397"/>
          <w:tab w:val="left" w:leader="dot" w:pos="8616"/>
        </w:tabs>
        <w:spacing w:before="1" w:line="360" w:lineRule="auto"/>
        <w:ind w:right="343" w:hanging="257"/>
        <w:rPr>
          <w:sz w:val="24"/>
        </w:rPr>
      </w:pPr>
      <w:r>
        <w:rPr>
          <w:sz w:val="24"/>
        </w:rPr>
        <w:t xml:space="preserve">nazwa (firmy), forma   </w:t>
      </w:r>
      <w:r>
        <w:rPr>
          <w:spacing w:val="1"/>
          <w:sz w:val="24"/>
        </w:rPr>
        <w:t xml:space="preserve"> </w:t>
      </w:r>
      <w:r>
        <w:rPr>
          <w:sz w:val="24"/>
        </w:rPr>
        <w:t xml:space="preserve">organizacyjna,   </w:t>
      </w:r>
      <w:r>
        <w:rPr>
          <w:spacing w:val="1"/>
          <w:sz w:val="24"/>
        </w:rPr>
        <w:t xml:space="preserve"> </w:t>
      </w:r>
      <w:r>
        <w:rPr>
          <w:sz w:val="24"/>
        </w:rPr>
        <w:t xml:space="preserve">adres   </w:t>
      </w:r>
      <w:r>
        <w:rPr>
          <w:spacing w:val="1"/>
          <w:sz w:val="24"/>
        </w:rPr>
        <w:t xml:space="preserve"> </w:t>
      </w:r>
      <w:r>
        <w:rPr>
          <w:sz w:val="24"/>
        </w:rPr>
        <w:t xml:space="preserve">siedziby   </w:t>
      </w:r>
      <w:r>
        <w:rPr>
          <w:spacing w:val="1"/>
          <w:sz w:val="24"/>
        </w:rPr>
        <w:t xml:space="preserve"> </w:t>
      </w:r>
      <w:r>
        <w:rPr>
          <w:sz w:val="24"/>
        </w:rPr>
        <w:t xml:space="preserve">lub   </w:t>
      </w:r>
      <w:r>
        <w:rPr>
          <w:spacing w:val="1"/>
          <w:sz w:val="24"/>
        </w:rPr>
        <w:t xml:space="preserve"> </w:t>
      </w:r>
      <w:r>
        <w:rPr>
          <w:sz w:val="24"/>
        </w:rPr>
        <w:t xml:space="preserve">adres   </w:t>
      </w:r>
      <w:r>
        <w:rPr>
          <w:spacing w:val="1"/>
          <w:sz w:val="24"/>
        </w:rPr>
        <w:t xml:space="preserve"> </w:t>
      </w:r>
      <w:r>
        <w:rPr>
          <w:sz w:val="24"/>
        </w:rPr>
        <w:t>prowadzenia</w:t>
      </w:r>
      <w:r>
        <w:rPr>
          <w:spacing w:val="1"/>
          <w:sz w:val="24"/>
        </w:rPr>
        <w:t xml:space="preserve"> </w:t>
      </w:r>
      <w:r>
        <w:rPr>
          <w:sz w:val="24"/>
        </w:rPr>
        <w:t>działalności</w:t>
      </w:r>
      <w:r>
        <w:rPr>
          <w:sz w:val="24"/>
        </w:rPr>
        <w:tab/>
        <w:t>;</w:t>
      </w:r>
    </w:p>
    <w:p w:rsidR="005B5701" w:rsidRDefault="00D642B7">
      <w:pPr>
        <w:pStyle w:val="Akapitzlist"/>
        <w:numPr>
          <w:ilvl w:val="0"/>
          <w:numId w:val="1"/>
        </w:numPr>
        <w:tabs>
          <w:tab w:val="left" w:pos="424"/>
          <w:tab w:val="left" w:leader="dot" w:pos="8028"/>
        </w:tabs>
        <w:spacing w:line="360" w:lineRule="auto"/>
        <w:ind w:left="435" w:right="353" w:hanging="301"/>
        <w:rPr>
          <w:sz w:val="24"/>
        </w:rPr>
      </w:pPr>
      <w:r>
        <w:rPr>
          <w:sz w:val="24"/>
        </w:rPr>
        <w:t>NIP,</w:t>
      </w:r>
      <w:r>
        <w:rPr>
          <w:spacing w:val="24"/>
          <w:sz w:val="24"/>
        </w:rPr>
        <w:t xml:space="preserve"> </w:t>
      </w:r>
      <w:r>
        <w:rPr>
          <w:sz w:val="24"/>
        </w:rPr>
        <w:t>a</w:t>
      </w:r>
      <w:r>
        <w:rPr>
          <w:spacing w:val="23"/>
          <w:sz w:val="24"/>
        </w:rPr>
        <w:t xml:space="preserve"> </w:t>
      </w:r>
      <w:r>
        <w:rPr>
          <w:sz w:val="24"/>
        </w:rPr>
        <w:t>w</w:t>
      </w:r>
      <w:r>
        <w:rPr>
          <w:spacing w:val="24"/>
          <w:sz w:val="24"/>
        </w:rPr>
        <w:t xml:space="preserve"> </w:t>
      </w:r>
      <w:r>
        <w:rPr>
          <w:sz w:val="24"/>
        </w:rPr>
        <w:t>przypadku</w:t>
      </w:r>
      <w:r>
        <w:rPr>
          <w:spacing w:val="24"/>
          <w:sz w:val="24"/>
        </w:rPr>
        <w:t xml:space="preserve"> </w:t>
      </w:r>
      <w:r>
        <w:rPr>
          <w:sz w:val="24"/>
        </w:rPr>
        <w:t>braku</w:t>
      </w:r>
      <w:r>
        <w:rPr>
          <w:spacing w:val="24"/>
          <w:sz w:val="24"/>
        </w:rPr>
        <w:t xml:space="preserve"> </w:t>
      </w:r>
      <w:r>
        <w:rPr>
          <w:sz w:val="24"/>
        </w:rPr>
        <w:t>takiego</w:t>
      </w:r>
      <w:r>
        <w:rPr>
          <w:spacing w:val="24"/>
          <w:sz w:val="24"/>
        </w:rPr>
        <w:t xml:space="preserve"> </w:t>
      </w:r>
      <w:r>
        <w:rPr>
          <w:sz w:val="24"/>
        </w:rPr>
        <w:t>numeru</w:t>
      </w:r>
      <w:r>
        <w:rPr>
          <w:spacing w:val="24"/>
          <w:sz w:val="24"/>
        </w:rPr>
        <w:t xml:space="preserve"> </w:t>
      </w:r>
      <w:r>
        <w:rPr>
          <w:sz w:val="24"/>
        </w:rPr>
        <w:t>–</w:t>
      </w:r>
      <w:r>
        <w:rPr>
          <w:spacing w:val="24"/>
          <w:sz w:val="24"/>
        </w:rPr>
        <w:t xml:space="preserve"> </w:t>
      </w:r>
      <w:r>
        <w:rPr>
          <w:sz w:val="24"/>
        </w:rPr>
        <w:t>państwo</w:t>
      </w:r>
      <w:r>
        <w:rPr>
          <w:spacing w:val="24"/>
          <w:sz w:val="24"/>
        </w:rPr>
        <w:t xml:space="preserve"> </w:t>
      </w:r>
      <w:r>
        <w:rPr>
          <w:sz w:val="24"/>
        </w:rPr>
        <w:t>rejestracji,</w:t>
      </w:r>
      <w:r>
        <w:rPr>
          <w:spacing w:val="24"/>
          <w:sz w:val="24"/>
        </w:rPr>
        <w:t xml:space="preserve"> </w:t>
      </w:r>
      <w:r>
        <w:rPr>
          <w:sz w:val="24"/>
        </w:rPr>
        <w:t>rejestr</w:t>
      </w:r>
      <w:r>
        <w:rPr>
          <w:spacing w:val="24"/>
          <w:sz w:val="24"/>
        </w:rPr>
        <w:t xml:space="preserve"> </w:t>
      </w:r>
      <w:r>
        <w:rPr>
          <w:sz w:val="24"/>
        </w:rPr>
        <w:t>handlowy</w:t>
      </w:r>
      <w:r>
        <w:rPr>
          <w:spacing w:val="20"/>
          <w:sz w:val="24"/>
        </w:rPr>
        <w:t xml:space="preserve"> </w:t>
      </w:r>
      <w:r>
        <w:rPr>
          <w:sz w:val="24"/>
        </w:rPr>
        <w:t>oraz</w:t>
      </w:r>
      <w:r>
        <w:rPr>
          <w:spacing w:val="26"/>
          <w:sz w:val="24"/>
        </w:rPr>
        <w:t xml:space="preserve"> </w:t>
      </w:r>
      <w:r>
        <w:rPr>
          <w:sz w:val="24"/>
        </w:rPr>
        <w:t>numer</w:t>
      </w:r>
      <w:r>
        <w:rPr>
          <w:spacing w:val="-58"/>
          <w:sz w:val="24"/>
        </w:rPr>
        <w:t xml:space="preserve"> </w:t>
      </w:r>
      <w:r>
        <w:rPr>
          <w:sz w:val="24"/>
        </w:rPr>
        <w:t>i</w:t>
      </w:r>
      <w:r>
        <w:rPr>
          <w:spacing w:val="-1"/>
          <w:sz w:val="24"/>
        </w:rPr>
        <w:t xml:space="preserve"> </w:t>
      </w:r>
      <w:r>
        <w:rPr>
          <w:sz w:val="24"/>
        </w:rPr>
        <w:t>data</w:t>
      </w:r>
      <w:r>
        <w:rPr>
          <w:spacing w:val="-2"/>
          <w:sz w:val="24"/>
        </w:rPr>
        <w:t xml:space="preserve"> </w:t>
      </w:r>
      <w:r>
        <w:rPr>
          <w:sz w:val="24"/>
        </w:rPr>
        <w:t>rejestracji</w:t>
      </w:r>
      <w:r>
        <w:rPr>
          <w:sz w:val="24"/>
        </w:rPr>
        <w:tab/>
        <w:t>;</w:t>
      </w:r>
    </w:p>
    <w:p w:rsidR="005B5701" w:rsidRDefault="00D642B7">
      <w:pPr>
        <w:pStyle w:val="Akapitzlist"/>
        <w:numPr>
          <w:ilvl w:val="0"/>
          <w:numId w:val="1"/>
        </w:numPr>
        <w:tabs>
          <w:tab w:val="left" w:pos="392"/>
          <w:tab w:val="left" w:leader="dot" w:pos="8628"/>
        </w:tabs>
        <w:spacing w:line="360" w:lineRule="auto"/>
        <w:ind w:left="391" w:right="348" w:hanging="257"/>
        <w:rPr>
          <w:sz w:val="24"/>
        </w:rPr>
      </w:pPr>
      <w:r>
        <w:rPr>
          <w:sz w:val="24"/>
        </w:rPr>
        <w:t>dane</w:t>
      </w:r>
      <w:r>
        <w:rPr>
          <w:spacing w:val="1"/>
          <w:sz w:val="24"/>
        </w:rPr>
        <w:t xml:space="preserve"> </w:t>
      </w:r>
      <w:r>
        <w:rPr>
          <w:sz w:val="24"/>
        </w:rPr>
        <w:t>identyfikacyjne</w:t>
      </w:r>
      <w:r>
        <w:rPr>
          <w:spacing w:val="1"/>
          <w:sz w:val="24"/>
        </w:rPr>
        <w:t xml:space="preserve"> </w:t>
      </w:r>
      <w:r>
        <w:rPr>
          <w:sz w:val="24"/>
        </w:rPr>
        <w:t>osoby</w:t>
      </w:r>
      <w:r>
        <w:rPr>
          <w:spacing w:val="1"/>
          <w:sz w:val="24"/>
        </w:rPr>
        <w:t xml:space="preserve"> </w:t>
      </w:r>
      <w:r>
        <w:rPr>
          <w:sz w:val="24"/>
        </w:rPr>
        <w:t>reprezentującej</w:t>
      </w:r>
      <w:r>
        <w:rPr>
          <w:spacing w:val="1"/>
          <w:sz w:val="24"/>
        </w:rPr>
        <w:t xml:space="preserve"> </w:t>
      </w:r>
      <w:r>
        <w:rPr>
          <w:sz w:val="24"/>
        </w:rPr>
        <w:t>osobę</w:t>
      </w:r>
      <w:r>
        <w:rPr>
          <w:spacing w:val="1"/>
          <w:sz w:val="24"/>
        </w:rPr>
        <w:t xml:space="preserve"> </w:t>
      </w:r>
      <w:r>
        <w:rPr>
          <w:sz w:val="24"/>
        </w:rPr>
        <w:t>prawną</w:t>
      </w:r>
      <w:r>
        <w:rPr>
          <w:spacing w:val="1"/>
          <w:sz w:val="24"/>
        </w:rPr>
        <w:t xml:space="preserve"> </w:t>
      </w:r>
      <w:r>
        <w:rPr>
          <w:sz w:val="24"/>
        </w:rPr>
        <w:t>lub</w:t>
      </w:r>
      <w:r>
        <w:rPr>
          <w:spacing w:val="1"/>
          <w:sz w:val="24"/>
        </w:rPr>
        <w:t xml:space="preserve"> </w:t>
      </w:r>
      <w:r>
        <w:rPr>
          <w:sz w:val="24"/>
        </w:rPr>
        <w:t>jednostkę</w:t>
      </w:r>
      <w:r>
        <w:rPr>
          <w:spacing w:val="1"/>
          <w:sz w:val="24"/>
        </w:rPr>
        <w:t xml:space="preserve"> </w:t>
      </w:r>
      <w:r>
        <w:rPr>
          <w:sz w:val="24"/>
        </w:rPr>
        <w:t>organizacyjną</w:t>
      </w:r>
      <w:r>
        <w:rPr>
          <w:spacing w:val="1"/>
          <w:sz w:val="24"/>
        </w:rPr>
        <w:t xml:space="preserve"> </w:t>
      </w:r>
      <w:r>
        <w:rPr>
          <w:sz w:val="24"/>
        </w:rPr>
        <w:t>nieposiadającą</w:t>
      </w:r>
      <w:r>
        <w:rPr>
          <w:spacing w:val="-2"/>
          <w:sz w:val="24"/>
        </w:rPr>
        <w:t xml:space="preserve"> </w:t>
      </w:r>
      <w:r>
        <w:rPr>
          <w:sz w:val="24"/>
        </w:rPr>
        <w:t>osobowości</w:t>
      </w:r>
      <w:r>
        <w:rPr>
          <w:spacing w:val="-3"/>
          <w:sz w:val="24"/>
        </w:rPr>
        <w:t xml:space="preserve"> </w:t>
      </w:r>
      <w:r>
        <w:rPr>
          <w:sz w:val="24"/>
        </w:rPr>
        <w:t>prawnej</w:t>
      </w:r>
      <w:r>
        <w:rPr>
          <w:sz w:val="24"/>
        </w:rPr>
        <w:tab/>
        <w:t>;</w:t>
      </w:r>
    </w:p>
    <w:p w:rsidR="005B5701" w:rsidRDefault="005B5701">
      <w:pPr>
        <w:spacing w:line="360" w:lineRule="auto"/>
        <w:jc w:val="both"/>
        <w:rPr>
          <w:sz w:val="24"/>
        </w:rPr>
        <w:sectPr w:rsidR="005B5701">
          <w:pgSz w:w="11900" w:h="16840"/>
          <w:pgMar w:top="1060" w:right="780" w:bottom="280" w:left="1000" w:header="708" w:footer="708" w:gutter="0"/>
          <w:cols w:space="708"/>
        </w:sectPr>
      </w:pPr>
    </w:p>
    <w:p w:rsidR="005B5701" w:rsidRDefault="00D642B7">
      <w:pPr>
        <w:pStyle w:val="Akapitzlist"/>
        <w:numPr>
          <w:ilvl w:val="0"/>
          <w:numId w:val="3"/>
        </w:numPr>
        <w:tabs>
          <w:tab w:val="left" w:pos="390"/>
        </w:tabs>
        <w:spacing w:before="74" w:line="360" w:lineRule="auto"/>
        <w:ind w:left="392" w:right="415"/>
        <w:rPr>
          <w:sz w:val="24"/>
        </w:rPr>
      </w:pPr>
      <w:r>
        <w:rPr>
          <w:sz w:val="24"/>
        </w:rPr>
        <w:lastRenderedPageBreak/>
        <w:t>Opis</w:t>
      </w:r>
      <w:r>
        <w:rPr>
          <w:spacing w:val="11"/>
          <w:sz w:val="24"/>
        </w:rPr>
        <w:t xml:space="preserve"> </w:t>
      </w:r>
      <w:r>
        <w:rPr>
          <w:sz w:val="24"/>
        </w:rPr>
        <w:t>okoliczności,</w:t>
      </w:r>
      <w:r>
        <w:rPr>
          <w:spacing w:val="12"/>
          <w:sz w:val="24"/>
        </w:rPr>
        <w:t xml:space="preserve"> </w:t>
      </w:r>
      <w:r>
        <w:rPr>
          <w:sz w:val="24"/>
        </w:rPr>
        <w:t>wskazujących</w:t>
      </w:r>
      <w:r>
        <w:rPr>
          <w:spacing w:val="11"/>
          <w:sz w:val="24"/>
        </w:rPr>
        <w:t xml:space="preserve"> </w:t>
      </w:r>
      <w:r>
        <w:rPr>
          <w:sz w:val="24"/>
        </w:rPr>
        <w:t>na</w:t>
      </w:r>
      <w:r>
        <w:rPr>
          <w:spacing w:val="11"/>
          <w:sz w:val="24"/>
        </w:rPr>
        <w:t xml:space="preserve"> </w:t>
      </w:r>
      <w:r>
        <w:rPr>
          <w:sz w:val="24"/>
        </w:rPr>
        <w:t>podejrzenie</w:t>
      </w:r>
      <w:r>
        <w:rPr>
          <w:spacing w:val="11"/>
          <w:sz w:val="24"/>
        </w:rPr>
        <w:t xml:space="preserve"> </w:t>
      </w:r>
      <w:r>
        <w:rPr>
          <w:sz w:val="24"/>
        </w:rPr>
        <w:t>popełnienia</w:t>
      </w:r>
      <w:r>
        <w:rPr>
          <w:spacing w:val="8"/>
          <w:sz w:val="24"/>
        </w:rPr>
        <w:t xml:space="preserve"> </w:t>
      </w:r>
      <w:r>
        <w:rPr>
          <w:sz w:val="24"/>
        </w:rPr>
        <w:t>prania</w:t>
      </w:r>
      <w:r>
        <w:rPr>
          <w:spacing w:val="11"/>
          <w:sz w:val="24"/>
        </w:rPr>
        <w:t xml:space="preserve"> </w:t>
      </w:r>
      <w:r>
        <w:rPr>
          <w:sz w:val="24"/>
        </w:rPr>
        <w:t>pieniędzy</w:t>
      </w:r>
      <w:r>
        <w:rPr>
          <w:spacing w:val="7"/>
          <w:sz w:val="24"/>
        </w:rPr>
        <w:t xml:space="preserve"> </w:t>
      </w:r>
      <w:r>
        <w:rPr>
          <w:sz w:val="24"/>
        </w:rPr>
        <w:t>lub</w:t>
      </w:r>
      <w:r>
        <w:rPr>
          <w:spacing w:val="9"/>
          <w:sz w:val="24"/>
        </w:rPr>
        <w:t xml:space="preserve"> </w:t>
      </w:r>
      <w:r>
        <w:rPr>
          <w:sz w:val="24"/>
        </w:rPr>
        <w:t>finansowania</w:t>
      </w:r>
      <w:r>
        <w:rPr>
          <w:spacing w:val="-57"/>
          <w:sz w:val="24"/>
        </w:rPr>
        <w:t xml:space="preserve"> </w:t>
      </w:r>
      <w:r>
        <w:rPr>
          <w:sz w:val="24"/>
        </w:rPr>
        <w:t>terroryzmu:</w:t>
      </w:r>
    </w:p>
    <w:p w:rsidR="005B5701" w:rsidRDefault="00D642B7">
      <w:pPr>
        <w:pStyle w:val="Tekstpodstawowy"/>
        <w:ind w:left="392"/>
      </w:pPr>
      <w:r>
        <w:t>……………………………………………………………………………………………….</w:t>
      </w:r>
    </w:p>
    <w:p w:rsidR="005B5701" w:rsidRDefault="00D642B7">
      <w:pPr>
        <w:pStyle w:val="Tekstpodstawowy"/>
        <w:spacing w:before="137"/>
        <w:ind w:left="392"/>
      </w:pPr>
      <w:r>
        <w:t>……………………………………………………………………………………………….</w:t>
      </w:r>
    </w:p>
    <w:p w:rsidR="005B5701" w:rsidRDefault="00D642B7">
      <w:pPr>
        <w:pStyle w:val="Tekstpodstawowy"/>
        <w:spacing w:before="139"/>
        <w:ind w:left="392"/>
      </w:pPr>
      <w:r>
        <w:t>……………………………………………………………………………………………….</w:t>
      </w:r>
    </w:p>
    <w:p w:rsidR="005B5701" w:rsidRDefault="00D642B7">
      <w:pPr>
        <w:pStyle w:val="Akapitzlist"/>
        <w:numPr>
          <w:ilvl w:val="0"/>
          <w:numId w:val="3"/>
        </w:numPr>
        <w:tabs>
          <w:tab w:val="left" w:pos="441"/>
        </w:tabs>
        <w:spacing w:before="137" w:line="360" w:lineRule="auto"/>
        <w:ind w:left="392" w:right="433"/>
        <w:rPr>
          <w:sz w:val="24"/>
        </w:rPr>
      </w:pPr>
      <w:r>
        <w:tab/>
      </w:r>
      <w:r>
        <w:rPr>
          <w:sz w:val="24"/>
        </w:rPr>
        <w:t>Uzasadnienie</w:t>
      </w:r>
      <w:r>
        <w:rPr>
          <w:spacing w:val="1"/>
          <w:sz w:val="24"/>
        </w:rPr>
        <w:t xml:space="preserve"> </w:t>
      </w:r>
      <w:r>
        <w:rPr>
          <w:sz w:val="24"/>
        </w:rPr>
        <w:t>przekazania</w:t>
      </w:r>
      <w:r>
        <w:rPr>
          <w:spacing w:val="1"/>
          <w:sz w:val="24"/>
        </w:rPr>
        <w:t xml:space="preserve"> </w:t>
      </w:r>
      <w:r>
        <w:rPr>
          <w:sz w:val="24"/>
        </w:rPr>
        <w:t>powiadomienia</w:t>
      </w:r>
      <w:r>
        <w:rPr>
          <w:spacing w:val="1"/>
          <w:sz w:val="24"/>
        </w:rPr>
        <w:t xml:space="preserve"> </w:t>
      </w:r>
      <w:r>
        <w:rPr>
          <w:sz w:val="24"/>
        </w:rPr>
        <w:t>(tj.</w:t>
      </w:r>
      <w:r>
        <w:rPr>
          <w:spacing w:val="1"/>
          <w:sz w:val="24"/>
        </w:rPr>
        <w:t xml:space="preserve"> </w:t>
      </w:r>
      <w:r>
        <w:rPr>
          <w:sz w:val="24"/>
        </w:rPr>
        <w:t>podanie</w:t>
      </w:r>
      <w:r>
        <w:rPr>
          <w:spacing w:val="1"/>
          <w:sz w:val="24"/>
        </w:rPr>
        <w:t xml:space="preserve"> </w:t>
      </w:r>
      <w:r>
        <w:rPr>
          <w:sz w:val="24"/>
        </w:rPr>
        <w:t>powodów,</w:t>
      </w:r>
      <w:r>
        <w:rPr>
          <w:spacing w:val="1"/>
          <w:sz w:val="24"/>
        </w:rPr>
        <w:t xml:space="preserve"> </w:t>
      </w:r>
      <w:r>
        <w:rPr>
          <w:sz w:val="24"/>
        </w:rPr>
        <w:t>dlaczego</w:t>
      </w:r>
      <w:r>
        <w:rPr>
          <w:spacing w:val="1"/>
          <w:sz w:val="24"/>
        </w:rPr>
        <w:t xml:space="preserve"> </w:t>
      </w:r>
      <w:r>
        <w:rPr>
          <w:sz w:val="24"/>
        </w:rPr>
        <w:t>zawiadamiający</w:t>
      </w:r>
      <w:r>
        <w:rPr>
          <w:spacing w:val="-57"/>
          <w:sz w:val="24"/>
        </w:rPr>
        <w:t xml:space="preserve"> </w:t>
      </w:r>
      <w:r>
        <w:rPr>
          <w:sz w:val="24"/>
        </w:rPr>
        <w:t>uznał,</w:t>
      </w:r>
      <w:r>
        <w:rPr>
          <w:spacing w:val="19"/>
          <w:sz w:val="24"/>
        </w:rPr>
        <w:t xml:space="preserve"> </w:t>
      </w:r>
      <w:r>
        <w:rPr>
          <w:sz w:val="24"/>
        </w:rPr>
        <w:t>że</w:t>
      </w:r>
      <w:r>
        <w:rPr>
          <w:spacing w:val="16"/>
          <w:sz w:val="24"/>
        </w:rPr>
        <w:t xml:space="preserve"> </w:t>
      </w:r>
      <w:r>
        <w:rPr>
          <w:sz w:val="24"/>
        </w:rPr>
        <w:t>mogą</w:t>
      </w:r>
      <w:r>
        <w:rPr>
          <w:spacing w:val="18"/>
          <w:sz w:val="24"/>
        </w:rPr>
        <w:t xml:space="preserve"> </w:t>
      </w:r>
      <w:r>
        <w:rPr>
          <w:sz w:val="24"/>
        </w:rPr>
        <w:t>one</w:t>
      </w:r>
      <w:r>
        <w:rPr>
          <w:spacing w:val="19"/>
          <w:sz w:val="24"/>
        </w:rPr>
        <w:t xml:space="preserve"> </w:t>
      </w:r>
      <w:r>
        <w:rPr>
          <w:sz w:val="24"/>
        </w:rPr>
        <w:t>mieć</w:t>
      </w:r>
      <w:r>
        <w:rPr>
          <w:spacing w:val="21"/>
          <w:sz w:val="24"/>
        </w:rPr>
        <w:t xml:space="preserve"> </w:t>
      </w:r>
      <w:r>
        <w:rPr>
          <w:sz w:val="24"/>
        </w:rPr>
        <w:t>związek</w:t>
      </w:r>
      <w:r>
        <w:rPr>
          <w:spacing w:val="19"/>
          <w:sz w:val="24"/>
        </w:rPr>
        <w:t xml:space="preserve"> </w:t>
      </w:r>
      <w:r>
        <w:rPr>
          <w:sz w:val="24"/>
        </w:rPr>
        <w:t>z</w:t>
      </w:r>
      <w:r>
        <w:rPr>
          <w:spacing w:val="18"/>
          <w:sz w:val="24"/>
        </w:rPr>
        <w:t xml:space="preserve"> </w:t>
      </w:r>
      <w:r>
        <w:rPr>
          <w:sz w:val="24"/>
        </w:rPr>
        <w:t>procedurą</w:t>
      </w:r>
      <w:r>
        <w:rPr>
          <w:spacing w:val="18"/>
          <w:sz w:val="24"/>
        </w:rPr>
        <w:t xml:space="preserve"> </w:t>
      </w:r>
      <w:r>
        <w:rPr>
          <w:sz w:val="24"/>
        </w:rPr>
        <w:t>prania</w:t>
      </w:r>
      <w:r>
        <w:rPr>
          <w:spacing w:val="22"/>
          <w:sz w:val="24"/>
        </w:rPr>
        <w:t xml:space="preserve"> </w:t>
      </w:r>
      <w:r>
        <w:rPr>
          <w:sz w:val="24"/>
        </w:rPr>
        <w:t>pieniędzy</w:t>
      </w:r>
      <w:r>
        <w:rPr>
          <w:spacing w:val="14"/>
          <w:sz w:val="24"/>
        </w:rPr>
        <w:t xml:space="preserve"> </w:t>
      </w:r>
      <w:r>
        <w:rPr>
          <w:sz w:val="24"/>
        </w:rPr>
        <w:t>lub</w:t>
      </w:r>
      <w:r>
        <w:rPr>
          <w:spacing w:val="19"/>
          <w:sz w:val="24"/>
        </w:rPr>
        <w:t xml:space="preserve"> </w:t>
      </w:r>
      <w:r>
        <w:rPr>
          <w:sz w:val="24"/>
        </w:rPr>
        <w:t>finansowania</w:t>
      </w:r>
      <w:r>
        <w:rPr>
          <w:spacing w:val="18"/>
          <w:sz w:val="24"/>
        </w:rPr>
        <w:t xml:space="preserve"> </w:t>
      </w:r>
      <w:r>
        <w:rPr>
          <w:sz w:val="24"/>
        </w:rPr>
        <w:t>terroryzmu):</w:t>
      </w:r>
    </w:p>
    <w:p w:rsidR="005B5701" w:rsidRDefault="00D642B7">
      <w:pPr>
        <w:pStyle w:val="Tekstpodstawowy"/>
        <w:ind w:left="392"/>
      </w:pPr>
      <w:r>
        <w:t>………………………………………………………………………………………………..</w:t>
      </w:r>
    </w:p>
    <w:p w:rsidR="005B5701" w:rsidRDefault="00D642B7">
      <w:pPr>
        <w:pStyle w:val="Tekstpodstawowy"/>
        <w:spacing w:before="139"/>
        <w:ind w:left="392"/>
      </w:pPr>
      <w:r>
        <w:t>…………………………………………………………………………………………….….</w:t>
      </w:r>
    </w:p>
    <w:p w:rsidR="005B5701" w:rsidRDefault="00D642B7">
      <w:pPr>
        <w:pStyle w:val="Tekstpodstawowy"/>
        <w:spacing w:before="137"/>
        <w:ind w:left="392"/>
      </w:pPr>
      <w:r>
        <w:t>……………………………………………………………………………………………..…</w:t>
      </w:r>
    </w:p>
    <w:p w:rsidR="005B5701" w:rsidRDefault="005B5701">
      <w:pPr>
        <w:pStyle w:val="Tekstpodstawowy"/>
      </w:pPr>
    </w:p>
    <w:p w:rsidR="005B5701" w:rsidRDefault="005B5701">
      <w:pPr>
        <w:pStyle w:val="Tekstpodstawowy"/>
      </w:pPr>
    </w:p>
    <w:p w:rsidR="005B5701" w:rsidRDefault="005B5701">
      <w:pPr>
        <w:pStyle w:val="Tekstpodstawowy"/>
      </w:pPr>
    </w:p>
    <w:p w:rsidR="005B5701" w:rsidRDefault="005B5701">
      <w:pPr>
        <w:pStyle w:val="Tekstpodstawowy"/>
      </w:pPr>
    </w:p>
    <w:p w:rsidR="005B5701" w:rsidRDefault="005B5701">
      <w:pPr>
        <w:pStyle w:val="Tekstpodstawowy"/>
      </w:pPr>
    </w:p>
    <w:p w:rsidR="005B5701" w:rsidRDefault="00D642B7">
      <w:pPr>
        <w:pStyle w:val="Tekstpodstawowy"/>
        <w:ind w:left="5517" w:right="900"/>
        <w:jc w:val="center"/>
      </w:pPr>
      <w:r>
        <w:t>…………………………………</w:t>
      </w:r>
    </w:p>
    <w:p w:rsidR="005B5701" w:rsidRDefault="00D642B7">
      <w:pPr>
        <w:spacing w:before="138"/>
        <w:ind w:left="5466" w:right="900"/>
        <w:jc w:val="center"/>
        <w:rPr>
          <w:sz w:val="20"/>
        </w:rPr>
      </w:pPr>
      <w:r>
        <w:rPr>
          <w:sz w:val="20"/>
        </w:rPr>
        <w:t>(podpis</w:t>
      </w:r>
      <w:r>
        <w:rPr>
          <w:spacing w:val="-5"/>
          <w:sz w:val="20"/>
        </w:rPr>
        <w:t xml:space="preserve"> </w:t>
      </w:r>
      <w:r>
        <w:rPr>
          <w:sz w:val="20"/>
        </w:rPr>
        <w:t>kierownika)</w:t>
      </w:r>
    </w:p>
    <w:p w:rsidR="005B5701" w:rsidRDefault="005B5701">
      <w:pPr>
        <w:jc w:val="center"/>
        <w:rPr>
          <w:sz w:val="20"/>
        </w:rPr>
        <w:sectPr w:rsidR="005B5701">
          <w:pgSz w:w="11900" w:h="16840"/>
          <w:pgMar w:top="1060" w:right="780" w:bottom="280" w:left="1000" w:header="708" w:footer="708" w:gutter="0"/>
          <w:cols w:space="708"/>
        </w:sectPr>
      </w:pPr>
    </w:p>
    <w:p w:rsidR="005B5701" w:rsidRDefault="00D642B7" w:rsidP="008F5B5C">
      <w:pPr>
        <w:spacing w:before="74"/>
        <w:ind w:left="5875" w:right="342" w:firstLine="2512"/>
        <w:jc w:val="right"/>
        <w:rPr>
          <w:i/>
        </w:rPr>
      </w:pPr>
      <w:r>
        <w:rPr>
          <w:sz w:val="24"/>
        </w:rPr>
        <w:lastRenderedPageBreak/>
        <w:t>Załącznik nr 2</w:t>
      </w:r>
      <w:r>
        <w:rPr>
          <w:spacing w:val="-57"/>
          <w:sz w:val="24"/>
        </w:rPr>
        <w:t xml:space="preserve"> </w:t>
      </w:r>
      <w:r>
        <w:rPr>
          <w:sz w:val="20"/>
        </w:rPr>
        <w:t xml:space="preserve">do </w:t>
      </w:r>
      <w:r>
        <w:rPr>
          <w:i/>
          <w:sz w:val="20"/>
        </w:rPr>
        <w:t xml:space="preserve">Instrukcji </w:t>
      </w:r>
      <w:r w:rsidR="008F5B5C" w:rsidRPr="008F5B5C">
        <w:rPr>
          <w:i/>
          <w:sz w:val="20"/>
        </w:rPr>
        <w:t>postępowania w zakresie przeciwdziałania praniu pieniędzy oraz finansowaniu terroryzmu</w:t>
      </w:r>
    </w:p>
    <w:p w:rsidR="005B5701" w:rsidRDefault="005B5701">
      <w:pPr>
        <w:pStyle w:val="Tekstpodstawowy"/>
        <w:rPr>
          <w:i/>
          <w:sz w:val="22"/>
        </w:rPr>
      </w:pPr>
    </w:p>
    <w:p w:rsidR="005B5701" w:rsidRDefault="005B5701">
      <w:pPr>
        <w:pStyle w:val="Tekstpodstawowy"/>
        <w:rPr>
          <w:i/>
          <w:sz w:val="22"/>
        </w:rPr>
      </w:pPr>
    </w:p>
    <w:p w:rsidR="005B5701" w:rsidRDefault="005B5701">
      <w:pPr>
        <w:pStyle w:val="Tekstpodstawowy"/>
        <w:rPr>
          <w:i/>
          <w:sz w:val="22"/>
        </w:rPr>
      </w:pPr>
    </w:p>
    <w:p w:rsidR="005B5701" w:rsidRDefault="005B5701">
      <w:pPr>
        <w:pStyle w:val="Tekstpodstawowy"/>
        <w:rPr>
          <w:i/>
          <w:sz w:val="20"/>
        </w:rPr>
      </w:pPr>
    </w:p>
    <w:p w:rsidR="005B5701" w:rsidRDefault="00D642B7">
      <w:pPr>
        <w:pStyle w:val="Nagwek1"/>
        <w:spacing w:before="1"/>
        <w:ind w:left="116" w:right="373"/>
      </w:pPr>
      <w:r>
        <w:t>REJESTR</w:t>
      </w:r>
      <w:r>
        <w:rPr>
          <w:spacing w:val="-3"/>
        </w:rPr>
        <w:t xml:space="preserve"> </w:t>
      </w:r>
      <w:r>
        <w:t>POWIADOMIEŃ</w:t>
      </w:r>
      <w:r>
        <w:rPr>
          <w:spacing w:val="-3"/>
        </w:rPr>
        <w:t xml:space="preserve"> </w:t>
      </w:r>
      <w:r>
        <w:t>GIIF</w:t>
      </w:r>
    </w:p>
    <w:p w:rsidR="005B5701" w:rsidRDefault="005B5701">
      <w:pPr>
        <w:pStyle w:val="Tekstpodstawowy"/>
        <w:spacing w:before="8"/>
        <w:rPr>
          <w:b/>
          <w:sz w:val="11"/>
        </w:rPr>
      </w:pPr>
    </w:p>
    <w:tbl>
      <w:tblPr>
        <w:tblStyle w:val="TableNormal"/>
        <w:tblW w:w="0" w:type="auto"/>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1"/>
        <w:gridCol w:w="1291"/>
        <w:gridCol w:w="929"/>
        <w:gridCol w:w="1217"/>
        <w:gridCol w:w="1455"/>
        <w:gridCol w:w="1261"/>
        <w:gridCol w:w="1050"/>
        <w:gridCol w:w="1398"/>
        <w:gridCol w:w="812"/>
      </w:tblGrid>
      <w:tr w:rsidR="005B5701">
        <w:trPr>
          <w:trHeight w:val="2186"/>
        </w:trPr>
        <w:tc>
          <w:tcPr>
            <w:tcW w:w="461" w:type="dxa"/>
          </w:tcPr>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spacing w:before="2"/>
              <w:rPr>
                <w:b/>
                <w:sz w:val="25"/>
              </w:rPr>
            </w:pPr>
          </w:p>
          <w:p w:rsidR="005B5701" w:rsidRDefault="00D642B7">
            <w:pPr>
              <w:pStyle w:val="TableParagraph"/>
              <w:ind w:left="95"/>
              <w:rPr>
                <w:sz w:val="20"/>
              </w:rPr>
            </w:pPr>
            <w:r>
              <w:rPr>
                <w:sz w:val="20"/>
              </w:rPr>
              <w:t>Lp.</w:t>
            </w:r>
          </w:p>
        </w:tc>
        <w:tc>
          <w:tcPr>
            <w:tcW w:w="1291" w:type="dxa"/>
          </w:tcPr>
          <w:p w:rsidR="005B5701" w:rsidRDefault="00D642B7">
            <w:pPr>
              <w:pStyle w:val="TableParagraph"/>
              <w:spacing w:before="55"/>
              <w:ind w:left="62" w:right="50" w:hanging="1"/>
              <w:jc w:val="center"/>
              <w:rPr>
                <w:sz w:val="20"/>
              </w:rPr>
            </w:pPr>
            <w:r>
              <w:rPr>
                <w:sz w:val="20"/>
              </w:rPr>
              <w:t>Nazwa</w:t>
            </w:r>
            <w:r>
              <w:rPr>
                <w:spacing w:val="1"/>
                <w:sz w:val="20"/>
              </w:rPr>
              <w:t xml:space="preserve"> </w:t>
            </w:r>
            <w:r>
              <w:rPr>
                <w:sz w:val="20"/>
              </w:rPr>
              <w:t>komórki/</w:t>
            </w:r>
            <w:r>
              <w:rPr>
                <w:spacing w:val="1"/>
                <w:sz w:val="20"/>
              </w:rPr>
              <w:t xml:space="preserve"> </w:t>
            </w:r>
            <w:r>
              <w:rPr>
                <w:sz w:val="20"/>
              </w:rPr>
              <w:t>jednostki</w:t>
            </w:r>
            <w:r>
              <w:rPr>
                <w:spacing w:val="1"/>
                <w:sz w:val="20"/>
              </w:rPr>
              <w:t xml:space="preserve"> </w:t>
            </w:r>
            <w:r>
              <w:rPr>
                <w:spacing w:val="-1"/>
                <w:sz w:val="20"/>
              </w:rPr>
              <w:t>organizacyjnej</w:t>
            </w:r>
            <w:r>
              <w:rPr>
                <w:spacing w:val="-47"/>
                <w:sz w:val="20"/>
              </w:rPr>
              <w:t xml:space="preserve"> </w:t>
            </w:r>
            <w:r>
              <w:rPr>
                <w:sz w:val="20"/>
              </w:rPr>
              <w:t>i</w:t>
            </w:r>
            <w:r>
              <w:rPr>
                <w:spacing w:val="-1"/>
                <w:sz w:val="20"/>
              </w:rPr>
              <w:t xml:space="preserve"> </w:t>
            </w:r>
            <w:r>
              <w:rPr>
                <w:sz w:val="20"/>
              </w:rPr>
              <w:t>imię</w:t>
            </w:r>
          </w:p>
          <w:p w:rsidR="005B5701" w:rsidRDefault="00D642B7">
            <w:pPr>
              <w:pStyle w:val="TableParagraph"/>
              <w:spacing w:before="5" w:line="242" w:lineRule="auto"/>
              <w:ind w:left="160" w:right="148" w:firstLine="1"/>
              <w:jc w:val="center"/>
              <w:rPr>
                <w:sz w:val="20"/>
              </w:rPr>
            </w:pPr>
            <w:r>
              <w:rPr>
                <w:sz w:val="20"/>
              </w:rPr>
              <w:t>i nazwisko</w:t>
            </w:r>
            <w:r>
              <w:rPr>
                <w:spacing w:val="1"/>
                <w:sz w:val="20"/>
              </w:rPr>
              <w:t xml:space="preserve"> </w:t>
            </w:r>
            <w:r>
              <w:rPr>
                <w:sz w:val="20"/>
              </w:rPr>
              <w:t>osoby</w:t>
            </w:r>
            <w:r>
              <w:rPr>
                <w:spacing w:val="1"/>
                <w:sz w:val="20"/>
              </w:rPr>
              <w:t xml:space="preserve"> </w:t>
            </w:r>
            <w:r>
              <w:rPr>
                <w:spacing w:val="-1"/>
                <w:sz w:val="20"/>
              </w:rPr>
              <w:t>dokonującej</w:t>
            </w:r>
            <w:r>
              <w:rPr>
                <w:spacing w:val="-47"/>
                <w:sz w:val="20"/>
              </w:rPr>
              <w:t xml:space="preserve"> </w:t>
            </w:r>
            <w:r>
              <w:rPr>
                <w:sz w:val="20"/>
              </w:rPr>
              <w:t>zgłoszenia</w:t>
            </w:r>
          </w:p>
        </w:tc>
        <w:tc>
          <w:tcPr>
            <w:tcW w:w="929" w:type="dxa"/>
          </w:tcPr>
          <w:p w:rsidR="005B5701" w:rsidRDefault="005B5701">
            <w:pPr>
              <w:pStyle w:val="TableParagraph"/>
              <w:rPr>
                <w:b/>
                <w:sz w:val="20"/>
              </w:rPr>
            </w:pPr>
          </w:p>
          <w:p w:rsidR="005B5701" w:rsidRDefault="005B5701">
            <w:pPr>
              <w:pStyle w:val="TableParagraph"/>
              <w:rPr>
                <w:b/>
                <w:sz w:val="20"/>
              </w:rPr>
            </w:pPr>
          </w:p>
          <w:p w:rsidR="005B5701" w:rsidRDefault="00D642B7">
            <w:pPr>
              <w:pStyle w:val="TableParagraph"/>
              <w:spacing w:before="171"/>
              <w:ind w:left="160" w:right="152" w:firstLine="4"/>
              <w:jc w:val="center"/>
              <w:rPr>
                <w:sz w:val="20"/>
              </w:rPr>
            </w:pPr>
            <w:r>
              <w:rPr>
                <w:sz w:val="20"/>
              </w:rPr>
              <w:t>Data,</w:t>
            </w:r>
            <w:r>
              <w:rPr>
                <w:spacing w:val="1"/>
                <w:sz w:val="20"/>
              </w:rPr>
              <w:t xml:space="preserve"> </w:t>
            </w:r>
            <w:r>
              <w:rPr>
                <w:spacing w:val="-1"/>
                <w:sz w:val="20"/>
              </w:rPr>
              <w:t>miejsce</w:t>
            </w:r>
            <w:r>
              <w:rPr>
                <w:spacing w:val="-47"/>
                <w:sz w:val="20"/>
              </w:rPr>
              <w:t xml:space="preserve"> </w:t>
            </w:r>
            <w:r>
              <w:rPr>
                <w:sz w:val="20"/>
              </w:rPr>
              <w:t>i</w:t>
            </w:r>
            <w:r>
              <w:rPr>
                <w:spacing w:val="-4"/>
                <w:sz w:val="20"/>
              </w:rPr>
              <w:t xml:space="preserve"> </w:t>
            </w:r>
            <w:r>
              <w:rPr>
                <w:sz w:val="20"/>
              </w:rPr>
              <w:t>rodzaj</w:t>
            </w:r>
          </w:p>
          <w:p w:rsidR="005B5701" w:rsidRDefault="00D642B7">
            <w:pPr>
              <w:pStyle w:val="TableParagraph"/>
              <w:spacing w:before="4"/>
              <w:ind w:left="58" w:right="47"/>
              <w:jc w:val="center"/>
              <w:rPr>
                <w:sz w:val="20"/>
              </w:rPr>
            </w:pPr>
            <w:r>
              <w:rPr>
                <w:sz w:val="20"/>
              </w:rPr>
              <w:t>transakcji</w:t>
            </w:r>
          </w:p>
        </w:tc>
        <w:tc>
          <w:tcPr>
            <w:tcW w:w="1217" w:type="dxa"/>
          </w:tcPr>
          <w:p w:rsidR="005B5701" w:rsidRDefault="005B5701">
            <w:pPr>
              <w:pStyle w:val="TableParagraph"/>
              <w:rPr>
                <w:b/>
                <w:sz w:val="20"/>
              </w:rPr>
            </w:pPr>
          </w:p>
          <w:p w:rsidR="005B5701" w:rsidRDefault="005B5701">
            <w:pPr>
              <w:pStyle w:val="TableParagraph"/>
              <w:rPr>
                <w:b/>
                <w:sz w:val="20"/>
              </w:rPr>
            </w:pPr>
          </w:p>
          <w:p w:rsidR="005B5701" w:rsidRDefault="00D642B7">
            <w:pPr>
              <w:pStyle w:val="TableParagraph"/>
              <w:spacing w:before="171" w:line="242" w:lineRule="auto"/>
              <w:ind w:left="88" w:right="75" w:hanging="5"/>
              <w:jc w:val="center"/>
              <w:rPr>
                <w:sz w:val="20"/>
              </w:rPr>
            </w:pPr>
            <w:r>
              <w:rPr>
                <w:sz w:val="20"/>
              </w:rPr>
              <w:t>Opis treści</w:t>
            </w:r>
            <w:r>
              <w:rPr>
                <w:spacing w:val="1"/>
                <w:sz w:val="20"/>
              </w:rPr>
              <w:t xml:space="preserve"> </w:t>
            </w:r>
            <w:r>
              <w:rPr>
                <w:sz w:val="20"/>
              </w:rPr>
              <w:t>dokumentów</w:t>
            </w:r>
            <w:r>
              <w:rPr>
                <w:spacing w:val="-47"/>
                <w:sz w:val="20"/>
              </w:rPr>
              <w:t xml:space="preserve"> </w:t>
            </w:r>
            <w:r>
              <w:rPr>
                <w:sz w:val="20"/>
              </w:rPr>
              <w:t>dotyczących</w:t>
            </w:r>
            <w:r>
              <w:rPr>
                <w:spacing w:val="-47"/>
                <w:sz w:val="20"/>
              </w:rPr>
              <w:t xml:space="preserve"> </w:t>
            </w:r>
            <w:r>
              <w:rPr>
                <w:sz w:val="20"/>
              </w:rPr>
              <w:t>transakcji</w:t>
            </w:r>
          </w:p>
        </w:tc>
        <w:tc>
          <w:tcPr>
            <w:tcW w:w="1455" w:type="dxa"/>
          </w:tcPr>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spacing w:before="10"/>
              <w:rPr>
                <w:b/>
                <w:sz w:val="24"/>
              </w:rPr>
            </w:pPr>
          </w:p>
          <w:p w:rsidR="005B5701" w:rsidRDefault="00D642B7">
            <w:pPr>
              <w:pStyle w:val="TableParagraph"/>
              <w:spacing w:before="1" w:line="242" w:lineRule="auto"/>
              <w:ind w:left="66" w:right="61" w:firstLine="1"/>
              <w:jc w:val="center"/>
              <w:rPr>
                <w:sz w:val="20"/>
              </w:rPr>
            </w:pPr>
            <w:r>
              <w:rPr>
                <w:sz w:val="20"/>
              </w:rPr>
              <w:t>Data</w:t>
            </w:r>
            <w:r>
              <w:rPr>
                <w:spacing w:val="1"/>
                <w:sz w:val="20"/>
              </w:rPr>
              <w:t xml:space="preserve"> </w:t>
            </w:r>
            <w:r>
              <w:rPr>
                <w:sz w:val="20"/>
              </w:rPr>
              <w:t>przekazania</w:t>
            </w:r>
            <w:r>
              <w:rPr>
                <w:spacing w:val="1"/>
                <w:sz w:val="20"/>
              </w:rPr>
              <w:t xml:space="preserve"> </w:t>
            </w:r>
            <w:r>
              <w:rPr>
                <w:spacing w:val="-1"/>
                <w:sz w:val="20"/>
              </w:rPr>
              <w:t>Koordynatorowi</w:t>
            </w:r>
          </w:p>
        </w:tc>
        <w:tc>
          <w:tcPr>
            <w:tcW w:w="1261" w:type="dxa"/>
          </w:tcPr>
          <w:p w:rsidR="005B5701" w:rsidRDefault="005B5701">
            <w:pPr>
              <w:pStyle w:val="TableParagraph"/>
              <w:rPr>
                <w:b/>
                <w:sz w:val="20"/>
              </w:rPr>
            </w:pPr>
          </w:p>
          <w:p w:rsidR="005B5701" w:rsidRDefault="005B5701">
            <w:pPr>
              <w:pStyle w:val="TableParagraph"/>
              <w:rPr>
                <w:b/>
                <w:sz w:val="20"/>
              </w:rPr>
            </w:pPr>
          </w:p>
          <w:p w:rsidR="005B5701" w:rsidRDefault="00D642B7" w:rsidP="000E191D">
            <w:pPr>
              <w:pStyle w:val="TableParagraph"/>
              <w:spacing w:before="171" w:line="242" w:lineRule="auto"/>
              <w:ind w:left="80" w:right="74" w:firstLine="1"/>
              <w:jc w:val="center"/>
              <w:rPr>
                <w:sz w:val="20"/>
              </w:rPr>
            </w:pPr>
            <w:r>
              <w:rPr>
                <w:sz w:val="20"/>
              </w:rPr>
              <w:t>Data</w:t>
            </w:r>
            <w:r>
              <w:rPr>
                <w:spacing w:val="1"/>
                <w:sz w:val="20"/>
              </w:rPr>
              <w:t xml:space="preserve"> </w:t>
            </w:r>
            <w:r>
              <w:rPr>
                <w:sz w:val="20"/>
              </w:rPr>
              <w:t>przekazania</w:t>
            </w:r>
            <w:r>
              <w:rPr>
                <w:spacing w:val="1"/>
                <w:sz w:val="20"/>
              </w:rPr>
              <w:t xml:space="preserve"> </w:t>
            </w:r>
            <w:r w:rsidR="000E191D">
              <w:rPr>
                <w:spacing w:val="-1"/>
                <w:sz w:val="20"/>
              </w:rPr>
              <w:t>Zarządowi Powiatu</w:t>
            </w:r>
          </w:p>
        </w:tc>
        <w:tc>
          <w:tcPr>
            <w:tcW w:w="1050" w:type="dxa"/>
          </w:tcPr>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spacing w:before="10"/>
              <w:rPr>
                <w:b/>
                <w:sz w:val="24"/>
              </w:rPr>
            </w:pPr>
          </w:p>
          <w:p w:rsidR="005B5701" w:rsidRDefault="00D642B7" w:rsidP="000E191D">
            <w:pPr>
              <w:pStyle w:val="TableParagraph"/>
              <w:spacing w:before="1" w:line="242" w:lineRule="auto"/>
              <w:ind w:left="81" w:right="73" w:hanging="3"/>
              <w:jc w:val="center"/>
              <w:rPr>
                <w:sz w:val="20"/>
              </w:rPr>
            </w:pPr>
            <w:r>
              <w:rPr>
                <w:sz w:val="20"/>
              </w:rPr>
              <w:t>Decyzja</w:t>
            </w:r>
            <w:r>
              <w:rPr>
                <w:spacing w:val="1"/>
                <w:sz w:val="20"/>
              </w:rPr>
              <w:t xml:space="preserve"> </w:t>
            </w:r>
            <w:r w:rsidR="000E191D">
              <w:rPr>
                <w:spacing w:val="-1"/>
                <w:sz w:val="20"/>
              </w:rPr>
              <w:t>Zarządu powiatu</w:t>
            </w:r>
          </w:p>
        </w:tc>
        <w:tc>
          <w:tcPr>
            <w:tcW w:w="1398" w:type="dxa"/>
          </w:tcPr>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spacing w:before="10"/>
              <w:rPr>
                <w:b/>
                <w:sz w:val="24"/>
              </w:rPr>
            </w:pPr>
          </w:p>
          <w:p w:rsidR="005B5701" w:rsidRDefault="00D642B7">
            <w:pPr>
              <w:pStyle w:val="TableParagraph"/>
              <w:spacing w:before="1" w:line="242" w:lineRule="auto"/>
              <w:ind w:left="80" w:right="79" w:firstLine="2"/>
              <w:jc w:val="center"/>
              <w:rPr>
                <w:sz w:val="20"/>
              </w:rPr>
            </w:pPr>
            <w:r>
              <w:rPr>
                <w:sz w:val="20"/>
              </w:rPr>
              <w:t>Data wysłania</w:t>
            </w:r>
            <w:r>
              <w:rPr>
                <w:spacing w:val="1"/>
                <w:sz w:val="20"/>
              </w:rPr>
              <w:t xml:space="preserve"> </w:t>
            </w:r>
            <w:r>
              <w:rPr>
                <w:spacing w:val="-1"/>
                <w:sz w:val="20"/>
              </w:rPr>
              <w:t>powiadomienia</w:t>
            </w:r>
            <w:r>
              <w:rPr>
                <w:spacing w:val="-47"/>
                <w:sz w:val="20"/>
              </w:rPr>
              <w:t xml:space="preserve"> </w:t>
            </w:r>
            <w:r>
              <w:rPr>
                <w:sz w:val="20"/>
              </w:rPr>
              <w:t>do GIIF</w:t>
            </w:r>
          </w:p>
        </w:tc>
        <w:tc>
          <w:tcPr>
            <w:tcW w:w="812" w:type="dxa"/>
          </w:tcPr>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rPr>
                <w:b/>
                <w:sz w:val="20"/>
              </w:rPr>
            </w:pPr>
          </w:p>
          <w:p w:rsidR="005B5701" w:rsidRDefault="005B5701">
            <w:pPr>
              <w:pStyle w:val="TableParagraph"/>
              <w:spacing w:before="2"/>
              <w:rPr>
                <w:b/>
                <w:sz w:val="25"/>
              </w:rPr>
            </w:pPr>
          </w:p>
          <w:p w:rsidR="005B5701" w:rsidRDefault="00D642B7">
            <w:pPr>
              <w:pStyle w:val="TableParagraph"/>
              <w:ind w:left="137"/>
              <w:rPr>
                <w:sz w:val="20"/>
              </w:rPr>
            </w:pPr>
            <w:r>
              <w:rPr>
                <w:sz w:val="20"/>
              </w:rPr>
              <w:t>Uwagi</w:t>
            </w:r>
          </w:p>
        </w:tc>
      </w:tr>
      <w:tr w:rsidR="005B5701">
        <w:trPr>
          <w:trHeight w:val="657"/>
        </w:trPr>
        <w:tc>
          <w:tcPr>
            <w:tcW w:w="461" w:type="dxa"/>
          </w:tcPr>
          <w:p w:rsidR="005B5701" w:rsidRDefault="00D642B7">
            <w:pPr>
              <w:pStyle w:val="TableParagraph"/>
              <w:spacing w:before="52"/>
              <w:ind w:left="55"/>
              <w:rPr>
                <w:sz w:val="24"/>
              </w:rPr>
            </w:pPr>
            <w:r>
              <w:rPr>
                <w:sz w:val="24"/>
              </w:rPr>
              <w:t>1.</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7"/>
        </w:trPr>
        <w:tc>
          <w:tcPr>
            <w:tcW w:w="461" w:type="dxa"/>
          </w:tcPr>
          <w:p w:rsidR="005B5701" w:rsidRDefault="00D642B7">
            <w:pPr>
              <w:pStyle w:val="TableParagraph"/>
              <w:spacing w:before="54"/>
              <w:ind w:left="55"/>
              <w:rPr>
                <w:sz w:val="24"/>
              </w:rPr>
            </w:pPr>
            <w:r>
              <w:rPr>
                <w:sz w:val="24"/>
              </w:rPr>
              <w:t>2.</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9"/>
        </w:trPr>
        <w:tc>
          <w:tcPr>
            <w:tcW w:w="461" w:type="dxa"/>
          </w:tcPr>
          <w:p w:rsidR="005B5701" w:rsidRDefault="00D642B7">
            <w:pPr>
              <w:pStyle w:val="TableParagraph"/>
              <w:spacing w:before="54"/>
              <w:ind w:left="55"/>
              <w:rPr>
                <w:sz w:val="24"/>
              </w:rPr>
            </w:pPr>
            <w:r>
              <w:rPr>
                <w:sz w:val="24"/>
              </w:rPr>
              <w:t>3.</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7"/>
        </w:trPr>
        <w:tc>
          <w:tcPr>
            <w:tcW w:w="461" w:type="dxa"/>
          </w:tcPr>
          <w:p w:rsidR="005B5701" w:rsidRDefault="00D642B7">
            <w:pPr>
              <w:pStyle w:val="TableParagraph"/>
              <w:spacing w:before="52"/>
              <w:ind w:left="55"/>
              <w:rPr>
                <w:sz w:val="24"/>
              </w:rPr>
            </w:pPr>
            <w:r>
              <w:rPr>
                <w:sz w:val="24"/>
              </w:rPr>
              <w:t>4.</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7"/>
        </w:trPr>
        <w:tc>
          <w:tcPr>
            <w:tcW w:w="461" w:type="dxa"/>
          </w:tcPr>
          <w:p w:rsidR="005B5701" w:rsidRDefault="00D642B7">
            <w:pPr>
              <w:pStyle w:val="TableParagraph"/>
              <w:spacing w:before="52"/>
              <w:ind w:left="55"/>
              <w:rPr>
                <w:sz w:val="24"/>
              </w:rPr>
            </w:pPr>
            <w:r>
              <w:rPr>
                <w:sz w:val="24"/>
              </w:rPr>
              <w:t>5.</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7"/>
        </w:trPr>
        <w:tc>
          <w:tcPr>
            <w:tcW w:w="461" w:type="dxa"/>
          </w:tcPr>
          <w:p w:rsidR="005B5701" w:rsidRDefault="00D642B7">
            <w:pPr>
              <w:pStyle w:val="TableParagraph"/>
              <w:spacing w:before="54"/>
              <w:ind w:left="55"/>
              <w:rPr>
                <w:sz w:val="24"/>
              </w:rPr>
            </w:pPr>
            <w:r>
              <w:rPr>
                <w:sz w:val="24"/>
              </w:rPr>
              <w:t>6.</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r w:rsidR="005B5701">
        <w:trPr>
          <w:trHeight w:val="659"/>
        </w:trPr>
        <w:tc>
          <w:tcPr>
            <w:tcW w:w="461" w:type="dxa"/>
          </w:tcPr>
          <w:p w:rsidR="005B5701" w:rsidRDefault="00D642B7">
            <w:pPr>
              <w:pStyle w:val="TableParagraph"/>
              <w:spacing w:before="54"/>
              <w:ind w:left="55"/>
              <w:rPr>
                <w:sz w:val="24"/>
              </w:rPr>
            </w:pPr>
            <w:r>
              <w:rPr>
                <w:sz w:val="24"/>
              </w:rPr>
              <w:t>7.</w:t>
            </w:r>
          </w:p>
        </w:tc>
        <w:tc>
          <w:tcPr>
            <w:tcW w:w="1291" w:type="dxa"/>
          </w:tcPr>
          <w:p w:rsidR="005B5701" w:rsidRDefault="005B5701">
            <w:pPr>
              <w:pStyle w:val="TableParagraph"/>
              <w:rPr>
                <w:sz w:val="20"/>
              </w:rPr>
            </w:pPr>
          </w:p>
        </w:tc>
        <w:tc>
          <w:tcPr>
            <w:tcW w:w="929" w:type="dxa"/>
          </w:tcPr>
          <w:p w:rsidR="005B5701" w:rsidRDefault="005B5701">
            <w:pPr>
              <w:pStyle w:val="TableParagraph"/>
              <w:rPr>
                <w:sz w:val="20"/>
              </w:rPr>
            </w:pPr>
          </w:p>
        </w:tc>
        <w:tc>
          <w:tcPr>
            <w:tcW w:w="1217" w:type="dxa"/>
          </w:tcPr>
          <w:p w:rsidR="005B5701" w:rsidRDefault="005B5701">
            <w:pPr>
              <w:pStyle w:val="TableParagraph"/>
              <w:rPr>
                <w:sz w:val="20"/>
              </w:rPr>
            </w:pPr>
          </w:p>
        </w:tc>
        <w:tc>
          <w:tcPr>
            <w:tcW w:w="1455" w:type="dxa"/>
          </w:tcPr>
          <w:p w:rsidR="005B5701" w:rsidRDefault="005B5701">
            <w:pPr>
              <w:pStyle w:val="TableParagraph"/>
              <w:rPr>
                <w:sz w:val="20"/>
              </w:rPr>
            </w:pPr>
          </w:p>
        </w:tc>
        <w:tc>
          <w:tcPr>
            <w:tcW w:w="1261" w:type="dxa"/>
          </w:tcPr>
          <w:p w:rsidR="005B5701" w:rsidRDefault="005B5701">
            <w:pPr>
              <w:pStyle w:val="TableParagraph"/>
              <w:rPr>
                <w:sz w:val="20"/>
              </w:rPr>
            </w:pPr>
          </w:p>
        </w:tc>
        <w:tc>
          <w:tcPr>
            <w:tcW w:w="1050" w:type="dxa"/>
          </w:tcPr>
          <w:p w:rsidR="005B5701" w:rsidRDefault="005B5701">
            <w:pPr>
              <w:pStyle w:val="TableParagraph"/>
              <w:rPr>
                <w:sz w:val="20"/>
              </w:rPr>
            </w:pPr>
          </w:p>
        </w:tc>
        <w:tc>
          <w:tcPr>
            <w:tcW w:w="1398" w:type="dxa"/>
          </w:tcPr>
          <w:p w:rsidR="005B5701" w:rsidRDefault="005B5701">
            <w:pPr>
              <w:pStyle w:val="TableParagraph"/>
              <w:rPr>
                <w:sz w:val="20"/>
              </w:rPr>
            </w:pPr>
          </w:p>
        </w:tc>
        <w:tc>
          <w:tcPr>
            <w:tcW w:w="812" w:type="dxa"/>
          </w:tcPr>
          <w:p w:rsidR="005B5701" w:rsidRDefault="005B5701">
            <w:pPr>
              <w:pStyle w:val="TableParagraph"/>
              <w:rPr>
                <w:sz w:val="20"/>
              </w:rPr>
            </w:pPr>
          </w:p>
        </w:tc>
      </w:tr>
    </w:tbl>
    <w:p w:rsidR="005B5701" w:rsidRDefault="005B5701">
      <w:pPr>
        <w:rPr>
          <w:sz w:val="20"/>
        </w:rPr>
        <w:sectPr w:rsidR="005B5701">
          <w:pgSz w:w="11900" w:h="16840"/>
          <w:pgMar w:top="1060" w:right="780" w:bottom="280" w:left="1000" w:header="708" w:footer="708" w:gutter="0"/>
          <w:cols w:space="708"/>
        </w:sectPr>
      </w:pPr>
    </w:p>
    <w:p w:rsidR="008F5B5C" w:rsidRDefault="008F5B5C" w:rsidP="008F5B5C">
      <w:pPr>
        <w:tabs>
          <w:tab w:val="left" w:pos="392"/>
        </w:tabs>
        <w:ind w:right="459"/>
        <w:jc w:val="right"/>
        <w:rPr>
          <w:b/>
          <w:sz w:val="24"/>
        </w:rPr>
      </w:pPr>
      <w:r>
        <w:rPr>
          <w:b/>
          <w:sz w:val="24"/>
        </w:rPr>
        <w:lastRenderedPageBreak/>
        <w:t>Załącznik Nr 2</w:t>
      </w:r>
      <w:r w:rsidRPr="003B12F8">
        <w:rPr>
          <w:b/>
          <w:sz w:val="24"/>
        </w:rPr>
        <w:t xml:space="preserve"> </w:t>
      </w:r>
    </w:p>
    <w:p w:rsidR="008F5B5C" w:rsidRDefault="008F5B5C" w:rsidP="008F5B5C">
      <w:pPr>
        <w:tabs>
          <w:tab w:val="left" w:pos="392"/>
        </w:tabs>
        <w:ind w:right="459"/>
        <w:jc w:val="right"/>
        <w:rPr>
          <w:b/>
          <w:sz w:val="24"/>
        </w:rPr>
      </w:pPr>
      <w:r w:rsidRPr="003B12F8">
        <w:rPr>
          <w:b/>
          <w:sz w:val="24"/>
        </w:rPr>
        <w:t xml:space="preserve">do </w:t>
      </w:r>
      <w:r w:rsidR="00796450">
        <w:rPr>
          <w:b/>
          <w:sz w:val="24"/>
        </w:rPr>
        <w:t xml:space="preserve">uchwały Nr  </w:t>
      </w:r>
      <w:r w:rsidR="00E8503E">
        <w:rPr>
          <w:b/>
          <w:sz w:val="24"/>
        </w:rPr>
        <w:t>3</w:t>
      </w:r>
      <w:r w:rsidR="00796450">
        <w:rPr>
          <w:b/>
          <w:sz w:val="24"/>
        </w:rPr>
        <w:t xml:space="preserve"> / </w:t>
      </w:r>
      <w:r w:rsidR="00E8503E">
        <w:rPr>
          <w:b/>
          <w:sz w:val="24"/>
        </w:rPr>
        <w:t xml:space="preserve">9 </w:t>
      </w:r>
      <w:r w:rsidR="00796450">
        <w:rPr>
          <w:b/>
          <w:sz w:val="24"/>
        </w:rPr>
        <w:t>/2023</w:t>
      </w:r>
    </w:p>
    <w:p w:rsidR="008F5B5C" w:rsidRDefault="008F5B5C" w:rsidP="008F5B5C">
      <w:pPr>
        <w:tabs>
          <w:tab w:val="left" w:pos="392"/>
        </w:tabs>
        <w:ind w:right="459"/>
        <w:jc w:val="right"/>
        <w:rPr>
          <w:b/>
          <w:sz w:val="24"/>
        </w:rPr>
      </w:pPr>
      <w:r>
        <w:rPr>
          <w:b/>
          <w:sz w:val="24"/>
        </w:rPr>
        <w:t>Zarządu Powiatu Skarżyskiego</w:t>
      </w:r>
    </w:p>
    <w:p w:rsidR="008F5B5C" w:rsidRDefault="008F5B5C" w:rsidP="008F5B5C">
      <w:pPr>
        <w:tabs>
          <w:tab w:val="left" w:pos="392"/>
        </w:tabs>
        <w:ind w:right="459"/>
        <w:jc w:val="right"/>
        <w:rPr>
          <w:b/>
          <w:sz w:val="24"/>
        </w:rPr>
      </w:pPr>
      <w:r>
        <w:rPr>
          <w:b/>
          <w:sz w:val="24"/>
        </w:rPr>
        <w:t xml:space="preserve">z dnia  </w:t>
      </w:r>
      <w:r w:rsidR="00E8503E">
        <w:rPr>
          <w:b/>
          <w:sz w:val="24"/>
        </w:rPr>
        <w:t>19 stycznia</w:t>
      </w:r>
      <w:r w:rsidR="00796450">
        <w:rPr>
          <w:b/>
          <w:sz w:val="24"/>
        </w:rPr>
        <w:t xml:space="preserve"> </w:t>
      </w:r>
      <w:r>
        <w:rPr>
          <w:b/>
          <w:sz w:val="24"/>
        </w:rPr>
        <w:t>202</w:t>
      </w:r>
      <w:r w:rsidR="00796450">
        <w:rPr>
          <w:b/>
          <w:sz w:val="24"/>
        </w:rPr>
        <w:t>3</w:t>
      </w:r>
      <w:r>
        <w:rPr>
          <w:b/>
          <w:sz w:val="24"/>
        </w:rPr>
        <w:t xml:space="preserve"> roku</w:t>
      </w:r>
    </w:p>
    <w:p w:rsidR="005B5701" w:rsidRDefault="005B5701">
      <w:pPr>
        <w:pStyle w:val="Tekstpodstawowy"/>
        <w:rPr>
          <w:i/>
          <w:sz w:val="20"/>
        </w:rPr>
      </w:pPr>
    </w:p>
    <w:p w:rsidR="005B5701" w:rsidRDefault="005B5701">
      <w:pPr>
        <w:pStyle w:val="Tekstpodstawowy"/>
        <w:rPr>
          <w:i/>
          <w:sz w:val="20"/>
        </w:rPr>
      </w:pPr>
    </w:p>
    <w:p w:rsidR="005B5701" w:rsidRDefault="005B5701">
      <w:pPr>
        <w:pStyle w:val="Tekstpodstawowy"/>
        <w:rPr>
          <w:i/>
          <w:sz w:val="20"/>
        </w:rPr>
      </w:pPr>
    </w:p>
    <w:p w:rsidR="005B5701" w:rsidRDefault="005B5701">
      <w:pPr>
        <w:pStyle w:val="Tekstpodstawowy"/>
        <w:spacing w:before="11"/>
        <w:rPr>
          <w:i/>
          <w:sz w:val="19"/>
        </w:rPr>
      </w:pPr>
    </w:p>
    <w:p w:rsidR="005B5701" w:rsidRDefault="00D642B7">
      <w:pPr>
        <w:pStyle w:val="Tekstpodstawowy"/>
        <w:ind w:left="116" w:right="6003"/>
        <w:jc w:val="center"/>
      </w:pPr>
      <w:r>
        <w:t>…………………………………………..</w:t>
      </w:r>
    </w:p>
    <w:p w:rsidR="005B5701" w:rsidRDefault="00D642B7">
      <w:pPr>
        <w:spacing w:before="37"/>
        <w:ind w:left="43" w:right="6003"/>
        <w:jc w:val="center"/>
        <w:rPr>
          <w:i/>
          <w:sz w:val="20"/>
        </w:rPr>
      </w:pPr>
      <w:r>
        <w:rPr>
          <w:i/>
          <w:sz w:val="20"/>
        </w:rPr>
        <w:t>(imię</w:t>
      </w:r>
      <w:r>
        <w:rPr>
          <w:i/>
          <w:spacing w:val="-3"/>
          <w:sz w:val="20"/>
        </w:rPr>
        <w:t xml:space="preserve"> </w:t>
      </w:r>
      <w:r>
        <w:rPr>
          <w:i/>
          <w:sz w:val="20"/>
        </w:rPr>
        <w:t>i</w:t>
      </w:r>
      <w:r>
        <w:rPr>
          <w:i/>
          <w:spacing w:val="-1"/>
          <w:sz w:val="20"/>
        </w:rPr>
        <w:t xml:space="preserve"> </w:t>
      </w:r>
      <w:r>
        <w:rPr>
          <w:i/>
          <w:sz w:val="20"/>
        </w:rPr>
        <w:t>nazwisko)</w:t>
      </w:r>
    </w:p>
    <w:p w:rsidR="005B5701" w:rsidRDefault="00D642B7">
      <w:pPr>
        <w:pStyle w:val="Tekstpodstawowy"/>
        <w:spacing w:before="9"/>
        <w:ind w:left="56" w:right="6003"/>
        <w:jc w:val="center"/>
      </w:pPr>
      <w:r>
        <w:t>………………………………………….</w:t>
      </w:r>
    </w:p>
    <w:p w:rsidR="005B5701" w:rsidRDefault="00D642B7">
      <w:pPr>
        <w:spacing w:before="37"/>
        <w:ind w:right="7518"/>
        <w:jc w:val="right"/>
        <w:rPr>
          <w:i/>
          <w:sz w:val="20"/>
        </w:rPr>
      </w:pPr>
      <w:r>
        <w:rPr>
          <w:i/>
          <w:sz w:val="20"/>
        </w:rPr>
        <w:t>(stanowisko)</w:t>
      </w:r>
    </w:p>
    <w:p w:rsidR="005B5701" w:rsidRDefault="00D642B7">
      <w:pPr>
        <w:pStyle w:val="Tekstpodstawowy"/>
        <w:spacing w:before="9"/>
        <w:ind w:left="56" w:right="6003"/>
        <w:jc w:val="center"/>
      </w:pPr>
      <w:r>
        <w:t>………………………………………….</w:t>
      </w:r>
    </w:p>
    <w:p w:rsidR="005B5701" w:rsidRDefault="00D642B7">
      <w:pPr>
        <w:spacing w:before="37"/>
        <w:ind w:right="7425"/>
        <w:jc w:val="right"/>
        <w:rPr>
          <w:i/>
          <w:sz w:val="20"/>
        </w:rPr>
      </w:pPr>
      <w:r>
        <w:rPr>
          <w:i/>
          <w:sz w:val="20"/>
        </w:rPr>
        <w:t>(nazwa</w:t>
      </w:r>
      <w:r>
        <w:rPr>
          <w:i/>
          <w:spacing w:val="-3"/>
          <w:sz w:val="20"/>
        </w:rPr>
        <w:t xml:space="preserve"> </w:t>
      </w:r>
      <w:r>
        <w:rPr>
          <w:i/>
          <w:sz w:val="20"/>
        </w:rPr>
        <w:t>jednostki)</w:t>
      </w:r>
    </w:p>
    <w:p w:rsidR="005B5701" w:rsidRDefault="005B5701">
      <w:pPr>
        <w:pStyle w:val="Tekstpodstawowy"/>
        <w:rPr>
          <w:i/>
          <w:sz w:val="20"/>
        </w:rPr>
      </w:pPr>
    </w:p>
    <w:p w:rsidR="005B5701" w:rsidRDefault="005B5701">
      <w:pPr>
        <w:pStyle w:val="Tekstpodstawowy"/>
        <w:rPr>
          <w:i/>
          <w:sz w:val="20"/>
        </w:rPr>
      </w:pPr>
    </w:p>
    <w:p w:rsidR="005B5701" w:rsidRDefault="005B5701">
      <w:pPr>
        <w:pStyle w:val="Tekstpodstawowy"/>
        <w:rPr>
          <w:i/>
          <w:sz w:val="20"/>
        </w:rPr>
      </w:pPr>
    </w:p>
    <w:p w:rsidR="005B5701" w:rsidRDefault="00D642B7">
      <w:pPr>
        <w:pStyle w:val="Nagwek1"/>
        <w:spacing w:before="147"/>
        <w:ind w:left="116" w:right="383"/>
      </w:pPr>
      <w:r>
        <w:t>OŚWIADCZENIE</w:t>
      </w:r>
    </w:p>
    <w:p w:rsidR="005B5701" w:rsidRDefault="005B5701">
      <w:pPr>
        <w:pStyle w:val="Tekstpodstawowy"/>
        <w:rPr>
          <w:b/>
        </w:rPr>
      </w:pPr>
    </w:p>
    <w:p w:rsidR="005B5701" w:rsidRDefault="00D642B7">
      <w:pPr>
        <w:pStyle w:val="Tekstpodstawowy"/>
        <w:spacing w:line="360" w:lineRule="auto"/>
        <w:ind w:left="135" w:right="347" w:firstLine="568"/>
        <w:jc w:val="both"/>
      </w:pPr>
      <w:r>
        <w:t>Niniejszym oświadczam, że przyjąłem/łam do wiadomości i przestrzegania zasady określone</w:t>
      </w:r>
      <w:r>
        <w:rPr>
          <w:spacing w:val="1"/>
        </w:rPr>
        <w:t xml:space="preserve"> </w:t>
      </w:r>
      <w:r>
        <w:t>w</w:t>
      </w:r>
      <w:r>
        <w:rPr>
          <w:spacing w:val="1"/>
        </w:rPr>
        <w:t xml:space="preserve"> </w:t>
      </w:r>
      <w:r>
        <w:t>„Instrukcji</w:t>
      </w:r>
      <w:r>
        <w:rPr>
          <w:spacing w:val="1"/>
        </w:rPr>
        <w:t xml:space="preserve"> </w:t>
      </w:r>
      <w:r>
        <w:t>postępowania</w:t>
      </w:r>
      <w:r>
        <w:rPr>
          <w:spacing w:val="1"/>
        </w:rPr>
        <w:t xml:space="preserve"> </w:t>
      </w:r>
      <w:r w:rsidR="008F5B5C" w:rsidRPr="008F5B5C">
        <w:t>w zakresie przeciwdziałania praniu pieniędzy oraz finansowaniu terroryzmu</w:t>
      </w:r>
      <w:r>
        <w:t>”</w:t>
      </w:r>
      <w:r>
        <w:rPr>
          <w:spacing w:val="42"/>
        </w:rPr>
        <w:t xml:space="preserve"> </w:t>
      </w:r>
      <w:r>
        <w:t>oraz</w:t>
      </w:r>
      <w:r>
        <w:rPr>
          <w:spacing w:val="42"/>
        </w:rPr>
        <w:t xml:space="preserve"> </w:t>
      </w:r>
      <w:r>
        <w:t>zobowiązuję</w:t>
      </w:r>
      <w:r>
        <w:rPr>
          <w:spacing w:val="42"/>
        </w:rPr>
        <w:t xml:space="preserve"> </w:t>
      </w:r>
      <w:r>
        <w:t>się</w:t>
      </w:r>
      <w:r>
        <w:rPr>
          <w:spacing w:val="40"/>
        </w:rPr>
        <w:t xml:space="preserve"> </w:t>
      </w:r>
      <w:r>
        <w:t>postępować</w:t>
      </w:r>
      <w:r>
        <w:rPr>
          <w:spacing w:val="42"/>
        </w:rPr>
        <w:t xml:space="preserve"> </w:t>
      </w:r>
      <w:r>
        <w:t>zgodnie</w:t>
      </w:r>
      <w:r>
        <w:rPr>
          <w:spacing w:val="42"/>
        </w:rPr>
        <w:t xml:space="preserve"> </w:t>
      </w:r>
      <w:r>
        <w:t>z</w:t>
      </w:r>
      <w:r>
        <w:rPr>
          <w:spacing w:val="40"/>
        </w:rPr>
        <w:t xml:space="preserve"> </w:t>
      </w:r>
      <w:r>
        <w:t>zawartymi</w:t>
      </w:r>
      <w:r>
        <w:rPr>
          <w:spacing w:val="-57"/>
        </w:rPr>
        <w:t xml:space="preserve"> </w:t>
      </w:r>
      <w:r>
        <w:t>w</w:t>
      </w:r>
      <w:r>
        <w:rPr>
          <w:spacing w:val="-2"/>
        </w:rPr>
        <w:t xml:space="preserve"> </w:t>
      </w:r>
      <w:r>
        <w:t>niej postanowieniami.</w:t>
      </w:r>
    </w:p>
    <w:p w:rsidR="005B5701" w:rsidRPr="00AB2490" w:rsidRDefault="00D642B7">
      <w:pPr>
        <w:pStyle w:val="Tekstpodstawowy"/>
        <w:spacing w:line="360" w:lineRule="auto"/>
        <w:ind w:left="135" w:right="350" w:firstLine="568"/>
        <w:jc w:val="both"/>
      </w:pPr>
      <w:r w:rsidRPr="00AB2490">
        <w:t>Ponadto</w:t>
      </w:r>
      <w:r w:rsidRPr="00AB2490">
        <w:rPr>
          <w:spacing w:val="61"/>
        </w:rPr>
        <w:t xml:space="preserve"> </w:t>
      </w:r>
      <w:r w:rsidRPr="00AB2490">
        <w:t>zobowiązuję   się   do   zapoznania   i   przestrzegania   przepisów   ustawy   z   dnia</w:t>
      </w:r>
      <w:r w:rsidRPr="00AB2490">
        <w:rPr>
          <w:spacing w:val="-57"/>
        </w:rPr>
        <w:t xml:space="preserve"> </w:t>
      </w:r>
      <w:r w:rsidRPr="00AB2490">
        <w:t>1</w:t>
      </w:r>
      <w:r w:rsidRPr="00AB2490">
        <w:rPr>
          <w:spacing w:val="60"/>
        </w:rPr>
        <w:t xml:space="preserve"> </w:t>
      </w:r>
      <w:r w:rsidRPr="00AB2490">
        <w:t>marca 2018</w:t>
      </w:r>
      <w:r w:rsidRPr="00AB2490">
        <w:rPr>
          <w:spacing w:val="60"/>
        </w:rPr>
        <w:t xml:space="preserve"> </w:t>
      </w:r>
      <w:r w:rsidRPr="00AB2490">
        <w:t>r.</w:t>
      </w:r>
      <w:r w:rsidRPr="00AB2490">
        <w:rPr>
          <w:spacing w:val="60"/>
        </w:rPr>
        <w:t xml:space="preserve"> </w:t>
      </w:r>
      <w:r w:rsidRPr="00AB2490">
        <w:t>o</w:t>
      </w:r>
      <w:r w:rsidRPr="00AB2490">
        <w:rPr>
          <w:spacing w:val="60"/>
        </w:rPr>
        <w:t xml:space="preserve"> </w:t>
      </w:r>
      <w:r w:rsidRPr="00AB2490">
        <w:t>przeciwdziałaniu</w:t>
      </w:r>
      <w:r w:rsidRPr="00AB2490">
        <w:rPr>
          <w:spacing w:val="60"/>
        </w:rPr>
        <w:t xml:space="preserve"> </w:t>
      </w:r>
      <w:r w:rsidRPr="00AB2490">
        <w:t>praniu</w:t>
      </w:r>
      <w:r w:rsidRPr="00AB2490">
        <w:rPr>
          <w:spacing w:val="60"/>
        </w:rPr>
        <w:t xml:space="preserve"> </w:t>
      </w:r>
      <w:r w:rsidRPr="00AB2490">
        <w:t>pieniędzy oraz</w:t>
      </w:r>
      <w:r w:rsidRPr="00AB2490">
        <w:rPr>
          <w:spacing w:val="60"/>
        </w:rPr>
        <w:t xml:space="preserve"> </w:t>
      </w:r>
      <w:r w:rsidRPr="00AB2490">
        <w:t>finansowaniu</w:t>
      </w:r>
      <w:r w:rsidRPr="00AB2490">
        <w:rPr>
          <w:spacing w:val="60"/>
        </w:rPr>
        <w:t xml:space="preserve"> </w:t>
      </w:r>
      <w:r w:rsidRPr="00AB2490">
        <w:t>terroryzmu</w:t>
      </w:r>
      <w:r w:rsidRPr="00AB2490">
        <w:rPr>
          <w:spacing w:val="60"/>
        </w:rPr>
        <w:t xml:space="preserve"> </w:t>
      </w:r>
      <w:r w:rsidRPr="00AB2490">
        <w:t>(tj.</w:t>
      </w:r>
      <w:r w:rsidRPr="00AB2490">
        <w:rPr>
          <w:spacing w:val="60"/>
        </w:rPr>
        <w:t xml:space="preserve"> </w:t>
      </w:r>
      <w:r w:rsidRPr="00AB2490">
        <w:t>Dz.U.</w:t>
      </w:r>
      <w:r w:rsidRPr="00AB2490">
        <w:rPr>
          <w:spacing w:val="1"/>
        </w:rPr>
        <w:t xml:space="preserve"> </w:t>
      </w:r>
      <w:r w:rsidRPr="00AB2490">
        <w:t>z 202</w:t>
      </w:r>
      <w:r w:rsidR="008F5B5C" w:rsidRPr="00AB2490">
        <w:t>2</w:t>
      </w:r>
      <w:r w:rsidRPr="00AB2490">
        <w:t>r. poz.</w:t>
      </w:r>
      <w:r w:rsidRPr="00AB2490">
        <w:rPr>
          <w:spacing w:val="-1"/>
        </w:rPr>
        <w:t xml:space="preserve"> </w:t>
      </w:r>
      <w:r w:rsidR="008F5B5C" w:rsidRPr="00AB2490">
        <w:rPr>
          <w:spacing w:val="-1"/>
        </w:rPr>
        <w:t>593</w:t>
      </w:r>
      <w:r w:rsidRPr="00AB2490">
        <w:t xml:space="preserve"> z</w:t>
      </w:r>
      <w:r w:rsidRPr="00AB2490">
        <w:rPr>
          <w:spacing w:val="1"/>
        </w:rPr>
        <w:t xml:space="preserve"> </w:t>
      </w:r>
      <w:r w:rsidRPr="00AB2490">
        <w:t>późn. zm.).</w:t>
      </w:r>
    </w:p>
    <w:p w:rsidR="005B5701" w:rsidRDefault="005B5701">
      <w:pPr>
        <w:pStyle w:val="Tekstpodstawowy"/>
        <w:rPr>
          <w:sz w:val="26"/>
        </w:rPr>
      </w:pPr>
    </w:p>
    <w:p w:rsidR="005B5701" w:rsidRDefault="005B5701">
      <w:pPr>
        <w:pStyle w:val="Tekstpodstawowy"/>
        <w:rPr>
          <w:sz w:val="26"/>
        </w:rPr>
      </w:pPr>
    </w:p>
    <w:p w:rsidR="005B5701" w:rsidRDefault="008F5B5C" w:rsidP="008F5B5C">
      <w:pPr>
        <w:pStyle w:val="Tekstpodstawowy"/>
        <w:spacing w:before="232"/>
        <w:ind w:left="3600" w:firstLine="720"/>
      </w:pPr>
      <w:r>
        <w:t>Skarżysko-Kamienna</w:t>
      </w:r>
      <w:r w:rsidR="00D642B7">
        <w:t>,</w:t>
      </w:r>
      <w:r w:rsidR="00D642B7">
        <w:rPr>
          <w:spacing w:val="-2"/>
        </w:rPr>
        <w:t xml:space="preserve"> </w:t>
      </w:r>
      <w:r w:rsidR="00D642B7">
        <w:t>dnia</w:t>
      </w:r>
      <w:r w:rsidR="00D642B7">
        <w:rPr>
          <w:spacing w:val="-2"/>
        </w:rPr>
        <w:t xml:space="preserve"> </w:t>
      </w:r>
      <w:r>
        <w:rPr>
          <w:spacing w:val="-2"/>
        </w:rPr>
        <w:t>…</w:t>
      </w:r>
      <w:r w:rsidR="00D642B7">
        <w:t>…..……………………..…</w:t>
      </w:r>
    </w:p>
    <w:p w:rsidR="008F5B5C" w:rsidRDefault="008F5B5C">
      <w:pPr>
        <w:spacing w:before="174"/>
        <w:ind w:right="2224"/>
        <w:jc w:val="right"/>
        <w:rPr>
          <w:sz w:val="20"/>
        </w:rPr>
      </w:pPr>
    </w:p>
    <w:p w:rsidR="008F5B5C" w:rsidRPr="008F5B5C" w:rsidRDefault="008F5B5C" w:rsidP="008F5B5C">
      <w:pPr>
        <w:ind w:left="6480"/>
      </w:pPr>
      <w:r>
        <w:t xml:space="preserve">          </w:t>
      </w:r>
      <w:r w:rsidRPr="008F5B5C">
        <w:t>…………………………………..</w:t>
      </w:r>
    </w:p>
    <w:p w:rsidR="005B5701" w:rsidRDefault="00D642B7" w:rsidP="008F5B5C">
      <w:pPr>
        <w:ind w:left="7920"/>
      </w:pPr>
      <w:r w:rsidRPr="008F5B5C">
        <w:t>(podpis)</w:t>
      </w: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Default="00F55134" w:rsidP="008F5B5C">
      <w:pPr>
        <w:ind w:left="7920"/>
      </w:pPr>
    </w:p>
    <w:p w:rsidR="00F55134" w:rsidRPr="00382342" w:rsidRDefault="00F55134" w:rsidP="00F55134">
      <w:pPr>
        <w:jc w:val="center"/>
        <w:rPr>
          <w:rFonts w:eastAsiaTheme="minorHAnsi"/>
          <w:b/>
          <w:sz w:val="26"/>
          <w:szCs w:val="26"/>
        </w:rPr>
      </w:pPr>
      <w:r w:rsidRPr="00382342">
        <w:rPr>
          <w:rFonts w:eastAsiaTheme="minorHAnsi"/>
          <w:b/>
          <w:sz w:val="26"/>
          <w:szCs w:val="26"/>
        </w:rPr>
        <w:lastRenderedPageBreak/>
        <w:t xml:space="preserve">Uzasadnienie   </w:t>
      </w:r>
    </w:p>
    <w:p w:rsidR="00F55134" w:rsidRPr="00820973" w:rsidRDefault="00F55134" w:rsidP="00F55134">
      <w:pPr>
        <w:jc w:val="center"/>
        <w:rPr>
          <w:rFonts w:eastAsiaTheme="minorHAnsi"/>
          <w:b/>
          <w:sz w:val="26"/>
          <w:szCs w:val="26"/>
        </w:rPr>
      </w:pPr>
      <w:r w:rsidRPr="00820973">
        <w:rPr>
          <w:rFonts w:eastAsiaTheme="minorHAnsi"/>
          <w:b/>
          <w:sz w:val="26"/>
          <w:szCs w:val="26"/>
        </w:rPr>
        <w:t xml:space="preserve">do Uchwały Nr </w:t>
      </w:r>
      <w:r>
        <w:rPr>
          <w:rFonts w:eastAsiaTheme="minorHAnsi"/>
          <w:b/>
          <w:sz w:val="26"/>
          <w:szCs w:val="26"/>
        </w:rPr>
        <w:t xml:space="preserve"> </w:t>
      </w:r>
      <w:r w:rsidR="00E8503E">
        <w:rPr>
          <w:rFonts w:eastAsiaTheme="minorHAnsi"/>
          <w:b/>
          <w:sz w:val="26"/>
          <w:szCs w:val="26"/>
        </w:rPr>
        <w:t>3</w:t>
      </w:r>
      <w:r w:rsidRPr="00820973">
        <w:rPr>
          <w:rFonts w:eastAsiaTheme="minorHAnsi"/>
          <w:b/>
          <w:sz w:val="26"/>
          <w:szCs w:val="26"/>
        </w:rPr>
        <w:t xml:space="preserve">/ </w:t>
      </w:r>
      <w:r>
        <w:rPr>
          <w:rFonts w:eastAsiaTheme="minorHAnsi"/>
          <w:b/>
          <w:sz w:val="26"/>
          <w:szCs w:val="26"/>
        </w:rPr>
        <w:t xml:space="preserve"> </w:t>
      </w:r>
      <w:r w:rsidR="00E8503E">
        <w:rPr>
          <w:rFonts w:eastAsiaTheme="minorHAnsi"/>
          <w:b/>
          <w:sz w:val="26"/>
          <w:szCs w:val="26"/>
        </w:rPr>
        <w:t>9</w:t>
      </w:r>
      <w:r w:rsidRPr="00820973">
        <w:rPr>
          <w:rFonts w:eastAsiaTheme="minorHAnsi"/>
          <w:b/>
          <w:sz w:val="26"/>
          <w:szCs w:val="26"/>
        </w:rPr>
        <w:t xml:space="preserve"> </w:t>
      </w:r>
      <w:r>
        <w:rPr>
          <w:rFonts w:eastAsiaTheme="minorHAnsi"/>
          <w:b/>
          <w:sz w:val="26"/>
          <w:szCs w:val="26"/>
        </w:rPr>
        <w:t>/ 2023</w:t>
      </w:r>
      <w:r w:rsidRPr="00820973">
        <w:rPr>
          <w:rFonts w:eastAsiaTheme="minorHAnsi"/>
          <w:b/>
          <w:sz w:val="26"/>
          <w:szCs w:val="26"/>
        </w:rPr>
        <w:t xml:space="preserve">  Zarządu Powiatu Skarżyskiego   </w:t>
      </w:r>
    </w:p>
    <w:p w:rsidR="00F55134" w:rsidRPr="00820973" w:rsidRDefault="00F55134" w:rsidP="00F55134">
      <w:pPr>
        <w:jc w:val="center"/>
        <w:rPr>
          <w:rFonts w:eastAsiaTheme="minorHAnsi"/>
          <w:b/>
          <w:sz w:val="26"/>
          <w:szCs w:val="26"/>
        </w:rPr>
      </w:pPr>
      <w:r w:rsidRPr="00820973">
        <w:rPr>
          <w:rFonts w:eastAsiaTheme="minorHAnsi"/>
          <w:b/>
          <w:sz w:val="26"/>
          <w:szCs w:val="26"/>
        </w:rPr>
        <w:t>z  dnia</w:t>
      </w:r>
      <w:r>
        <w:rPr>
          <w:rFonts w:eastAsiaTheme="minorHAnsi"/>
          <w:b/>
          <w:sz w:val="26"/>
          <w:szCs w:val="26"/>
        </w:rPr>
        <w:t xml:space="preserve">  </w:t>
      </w:r>
      <w:r w:rsidR="00E8503E">
        <w:rPr>
          <w:rFonts w:eastAsiaTheme="minorHAnsi"/>
          <w:b/>
          <w:sz w:val="26"/>
          <w:szCs w:val="26"/>
        </w:rPr>
        <w:t>19</w:t>
      </w:r>
      <w:r>
        <w:rPr>
          <w:rFonts w:eastAsiaTheme="minorHAnsi"/>
          <w:b/>
          <w:sz w:val="26"/>
          <w:szCs w:val="26"/>
        </w:rPr>
        <w:t xml:space="preserve">  stycznia</w:t>
      </w:r>
      <w:r w:rsidRPr="00820973">
        <w:rPr>
          <w:rFonts w:eastAsiaTheme="minorHAnsi"/>
          <w:b/>
          <w:sz w:val="26"/>
          <w:szCs w:val="26"/>
        </w:rPr>
        <w:t xml:space="preserve"> </w:t>
      </w:r>
      <w:r>
        <w:rPr>
          <w:rFonts w:eastAsiaTheme="minorHAnsi"/>
          <w:b/>
          <w:sz w:val="26"/>
          <w:szCs w:val="26"/>
        </w:rPr>
        <w:t>2023</w:t>
      </w:r>
      <w:r w:rsidRPr="00820973">
        <w:rPr>
          <w:rFonts w:eastAsiaTheme="minorHAnsi"/>
          <w:b/>
          <w:sz w:val="26"/>
          <w:szCs w:val="26"/>
        </w:rPr>
        <w:t xml:space="preserve">r.   </w:t>
      </w:r>
    </w:p>
    <w:p w:rsidR="00F55134" w:rsidRDefault="00F55134" w:rsidP="00F55134"/>
    <w:p w:rsidR="00F55134" w:rsidRDefault="00F55134" w:rsidP="00F55134"/>
    <w:p w:rsidR="00F55134" w:rsidRPr="00F55134" w:rsidRDefault="00F55134" w:rsidP="00F55134">
      <w:pPr>
        <w:spacing w:line="360" w:lineRule="auto"/>
        <w:ind w:left="720" w:firstLine="720"/>
        <w:jc w:val="both"/>
        <w:rPr>
          <w:sz w:val="24"/>
          <w:szCs w:val="24"/>
        </w:rPr>
      </w:pPr>
      <w:r>
        <w:rPr>
          <w:sz w:val="24"/>
          <w:szCs w:val="24"/>
        </w:rPr>
        <w:t>Ustawa</w:t>
      </w:r>
      <w:r w:rsidRPr="00F55134">
        <w:rPr>
          <w:sz w:val="24"/>
          <w:szCs w:val="24"/>
        </w:rPr>
        <w:t xml:space="preserve"> o przeciwdziałaniu praniu pieniędzy oraz</w:t>
      </w:r>
      <w:r>
        <w:rPr>
          <w:sz w:val="24"/>
          <w:szCs w:val="24"/>
        </w:rPr>
        <w:t xml:space="preserve"> </w:t>
      </w:r>
      <w:r w:rsidRPr="00F55134">
        <w:rPr>
          <w:sz w:val="24"/>
          <w:szCs w:val="24"/>
        </w:rPr>
        <w:t xml:space="preserve">finansowaniu terroryzmu </w:t>
      </w:r>
      <w:r>
        <w:rPr>
          <w:sz w:val="24"/>
          <w:szCs w:val="24"/>
        </w:rPr>
        <w:t xml:space="preserve">nakłada na jednostki samorządu terytorialnego obowiązek wprowadzenia instrukcji </w:t>
      </w:r>
      <w:r w:rsidRPr="00F55134">
        <w:rPr>
          <w:sz w:val="24"/>
          <w:szCs w:val="24"/>
        </w:rPr>
        <w:t>postępowania na wypadek</w:t>
      </w:r>
      <w:r>
        <w:rPr>
          <w:sz w:val="24"/>
          <w:szCs w:val="24"/>
        </w:rPr>
        <w:t xml:space="preserve"> </w:t>
      </w:r>
      <w:r w:rsidRPr="00F55134">
        <w:rPr>
          <w:sz w:val="24"/>
          <w:szCs w:val="24"/>
        </w:rPr>
        <w:t>sytuacji podejrzenia popełnienia przestępstwa prania pieniędzy tub finansowania terroryzmu</w:t>
      </w:r>
      <w:r>
        <w:rPr>
          <w:sz w:val="24"/>
          <w:szCs w:val="24"/>
        </w:rPr>
        <w:t>.</w:t>
      </w:r>
    </w:p>
    <w:p w:rsidR="00F55134" w:rsidRPr="00F55134" w:rsidRDefault="00F55134" w:rsidP="00F55134">
      <w:pPr>
        <w:spacing w:line="360" w:lineRule="auto"/>
        <w:ind w:left="720"/>
        <w:jc w:val="both"/>
        <w:rPr>
          <w:sz w:val="24"/>
          <w:szCs w:val="24"/>
        </w:rPr>
      </w:pPr>
      <w:r>
        <w:rPr>
          <w:sz w:val="24"/>
          <w:szCs w:val="24"/>
        </w:rPr>
        <w:t>Wobec powyższego zasadnym jest podjęcie niniejszej uchwały</w:t>
      </w:r>
      <w:r w:rsidRPr="00F55134">
        <w:rPr>
          <w:sz w:val="24"/>
          <w:szCs w:val="24"/>
        </w:rPr>
        <w:t>.</w:t>
      </w:r>
    </w:p>
    <w:p w:rsidR="00F55134" w:rsidRPr="00F55134" w:rsidRDefault="00F55134" w:rsidP="00F55134">
      <w:pPr>
        <w:spacing w:line="360" w:lineRule="auto"/>
        <w:jc w:val="both"/>
        <w:rPr>
          <w:sz w:val="24"/>
          <w:szCs w:val="24"/>
        </w:rPr>
      </w:pPr>
    </w:p>
    <w:sectPr w:rsidR="00F55134" w:rsidRPr="00F55134">
      <w:pgSz w:w="11900" w:h="16840"/>
      <w:pgMar w:top="1060" w:right="78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27C"/>
    <w:multiLevelType w:val="hybridMultilevel"/>
    <w:tmpl w:val="C65AFAD4"/>
    <w:lvl w:ilvl="0" w:tplc="1B6C8934">
      <w:start w:val="1"/>
      <w:numFmt w:val="decimal"/>
      <w:lvlText w:val="%1)"/>
      <w:lvlJc w:val="left"/>
      <w:pPr>
        <w:ind w:left="420" w:hanging="300"/>
      </w:pPr>
      <w:rPr>
        <w:rFonts w:ascii="Times New Roman" w:eastAsia="Times New Roman" w:hAnsi="Times New Roman" w:cs="Times New Roman" w:hint="default"/>
        <w:w w:val="99"/>
        <w:sz w:val="24"/>
        <w:szCs w:val="24"/>
        <w:lang w:val="pl-PL" w:eastAsia="en-US" w:bidi="ar-SA"/>
      </w:rPr>
    </w:lvl>
    <w:lvl w:ilvl="1" w:tplc="0396138C">
      <w:numFmt w:val="bullet"/>
      <w:lvlText w:val="•"/>
      <w:lvlJc w:val="left"/>
      <w:pPr>
        <w:ind w:left="1390" w:hanging="300"/>
      </w:pPr>
      <w:rPr>
        <w:rFonts w:hint="default"/>
        <w:lang w:val="pl-PL" w:eastAsia="en-US" w:bidi="ar-SA"/>
      </w:rPr>
    </w:lvl>
    <w:lvl w:ilvl="2" w:tplc="67243C46">
      <w:numFmt w:val="bullet"/>
      <w:lvlText w:val="•"/>
      <w:lvlJc w:val="left"/>
      <w:pPr>
        <w:ind w:left="2360" w:hanging="300"/>
      </w:pPr>
      <w:rPr>
        <w:rFonts w:hint="default"/>
        <w:lang w:val="pl-PL" w:eastAsia="en-US" w:bidi="ar-SA"/>
      </w:rPr>
    </w:lvl>
    <w:lvl w:ilvl="3" w:tplc="D79E401E">
      <w:numFmt w:val="bullet"/>
      <w:lvlText w:val="•"/>
      <w:lvlJc w:val="left"/>
      <w:pPr>
        <w:ind w:left="3330" w:hanging="300"/>
      </w:pPr>
      <w:rPr>
        <w:rFonts w:hint="default"/>
        <w:lang w:val="pl-PL" w:eastAsia="en-US" w:bidi="ar-SA"/>
      </w:rPr>
    </w:lvl>
    <w:lvl w:ilvl="4" w:tplc="3FF4D826">
      <w:numFmt w:val="bullet"/>
      <w:lvlText w:val="•"/>
      <w:lvlJc w:val="left"/>
      <w:pPr>
        <w:ind w:left="4300" w:hanging="300"/>
      </w:pPr>
      <w:rPr>
        <w:rFonts w:hint="default"/>
        <w:lang w:val="pl-PL" w:eastAsia="en-US" w:bidi="ar-SA"/>
      </w:rPr>
    </w:lvl>
    <w:lvl w:ilvl="5" w:tplc="C8FC11CC">
      <w:numFmt w:val="bullet"/>
      <w:lvlText w:val="•"/>
      <w:lvlJc w:val="left"/>
      <w:pPr>
        <w:ind w:left="5270" w:hanging="300"/>
      </w:pPr>
      <w:rPr>
        <w:rFonts w:hint="default"/>
        <w:lang w:val="pl-PL" w:eastAsia="en-US" w:bidi="ar-SA"/>
      </w:rPr>
    </w:lvl>
    <w:lvl w:ilvl="6" w:tplc="04CECA16">
      <w:numFmt w:val="bullet"/>
      <w:lvlText w:val="•"/>
      <w:lvlJc w:val="left"/>
      <w:pPr>
        <w:ind w:left="6240" w:hanging="300"/>
      </w:pPr>
      <w:rPr>
        <w:rFonts w:hint="default"/>
        <w:lang w:val="pl-PL" w:eastAsia="en-US" w:bidi="ar-SA"/>
      </w:rPr>
    </w:lvl>
    <w:lvl w:ilvl="7" w:tplc="2BDE6094">
      <w:numFmt w:val="bullet"/>
      <w:lvlText w:val="•"/>
      <w:lvlJc w:val="left"/>
      <w:pPr>
        <w:ind w:left="7210" w:hanging="300"/>
      </w:pPr>
      <w:rPr>
        <w:rFonts w:hint="default"/>
        <w:lang w:val="pl-PL" w:eastAsia="en-US" w:bidi="ar-SA"/>
      </w:rPr>
    </w:lvl>
    <w:lvl w:ilvl="8" w:tplc="91C25E12">
      <w:numFmt w:val="bullet"/>
      <w:lvlText w:val="•"/>
      <w:lvlJc w:val="left"/>
      <w:pPr>
        <w:ind w:left="8180" w:hanging="300"/>
      </w:pPr>
      <w:rPr>
        <w:rFonts w:hint="default"/>
        <w:lang w:val="pl-PL" w:eastAsia="en-US" w:bidi="ar-SA"/>
      </w:rPr>
    </w:lvl>
  </w:abstractNum>
  <w:abstractNum w:abstractNumId="1">
    <w:nsid w:val="066571A7"/>
    <w:multiLevelType w:val="hybridMultilevel"/>
    <w:tmpl w:val="B602E8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8A1063"/>
    <w:multiLevelType w:val="hybridMultilevel"/>
    <w:tmpl w:val="982C48AC"/>
    <w:lvl w:ilvl="0" w:tplc="5602E4BA">
      <w:start w:val="2"/>
      <w:numFmt w:val="decimal"/>
      <w:lvlText w:val="%1)"/>
      <w:lvlJc w:val="left"/>
      <w:pPr>
        <w:ind w:left="396" w:hanging="262"/>
      </w:pPr>
      <w:rPr>
        <w:rFonts w:ascii="Times New Roman" w:eastAsia="Times New Roman" w:hAnsi="Times New Roman" w:cs="Times New Roman" w:hint="default"/>
        <w:w w:val="99"/>
        <w:sz w:val="24"/>
        <w:szCs w:val="24"/>
        <w:lang w:val="pl-PL" w:eastAsia="en-US" w:bidi="ar-SA"/>
      </w:rPr>
    </w:lvl>
    <w:lvl w:ilvl="1" w:tplc="2F66B646">
      <w:numFmt w:val="bullet"/>
      <w:lvlText w:val="•"/>
      <w:lvlJc w:val="left"/>
      <w:pPr>
        <w:ind w:left="1372" w:hanging="262"/>
      </w:pPr>
      <w:rPr>
        <w:rFonts w:hint="default"/>
        <w:lang w:val="pl-PL" w:eastAsia="en-US" w:bidi="ar-SA"/>
      </w:rPr>
    </w:lvl>
    <w:lvl w:ilvl="2" w:tplc="0E52E038">
      <w:numFmt w:val="bullet"/>
      <w:lvlText w:val="•"/>
      <w:lvlJc w:val="left"/>
      <w:pPr>
        <w:ind w:left="2344" w:hanging="262"/>
      </w:pPr>
      <w:rPr>
        <w:rFonts w:hint="default"/>
        <w:lang w:val="pl-PL" w:eastAsia="en-US" w:bidi="ar-SA"/>
      </w:rPr>
    </w:lvl>
    <w:lvl w:ilvl="3" w:tplc="74E6F724">
      <w:numFmt w:val="bullet"/>
      <w:lvlText w:val="•"/>
      <w:lvlJc w:val="left"/>
      <w:pPr>
        <w:ind w:left="3316" w:hanging="262"/>
      </w:pPr>
      <w:rPr>
        <w:rFonts w:hint="default"/>
        <w:lang w:val="pl-PL" w:eastAsia="en-US" w:bidi="ar-SA"/>
      </w:rPr>
    </w:lvl>
    <w:lvl w:ilvl="4" w:tplc="E7789138">
      <w:numFmt w:val="bullet"/>
      <w:lvlText w:val="•"/>
      <w:lvlJc w:val="left"/>
      <w:pPr>
        <w:ind w:left="4288" w:hanging="262"/>
      </w:pPr>
      <w:rPr>
        <w:rFonts w:hint="default"/>
        <w:lang w:val="pl-PL" w:eastAsia="en-US" w:bidi="ar-SA"/>
      </w:rPr>
    </w:lvl>
    <w:lvl w:ilvl="5" w:tplc="83747F42">
      <w:numFmt w:val="bullet"/>
      <w:lvlText w:val="•"/>
      <w:lvlJc w:val="left"/>
      <w:pPr>
        <w:ind w:left="5260" w:hanging="262"/>
      </w:pPr>
      <w:rPr>
        <w:rFonts w:hint="default"/>
        <w:lang w:val="pl-PL" w:eastAsia="en-US" w:bidi="ar-SA"/>
      </w:rPr>
    </w:lvl>
    <w:lvl w:ilvl="6" w:tplc="856640B0">
      <w:numFmt w:val="bullet"/>
      <w:lvlText w:val="•"/>
      <w:lvlJc w:val="left"/>
      <w:pPr>
        <w:ind w:left="6232" w:hanging="262"/>
      </w:pPr>
      <w:rPr>
        <w:rFonts w:hint="default"/>
        <w:lang w:val="pl-PL" w:eastAsia="en-US" w:bidi="ar-SA"/>
      </w:rPr>
    </w:lvl>
    <w:lvl w:ilvl="7" w:tplc="12DAAF0E">
      <w:numFmt w:val="bullet"/>
      <w:lvlText w:val="•"/>
      <w:lvlJc w:val="left"/>
      <w:pPr>
        <w:ind w:left="7204" w:hanging="262"/>
      </w:pPr>
      <w:rPr>
        <w:rFonts w:hint="default"/>
        <w:lang w:val="pl-PL" w:eastAsia="en-US" w:bidi="ar-SA"/>
      </w:rPr>
    </w:lvl>
    <w:lvl w:ilvl="8" w:tplc="2A602C08">
      <w:numFmt w:val="bullet"/>
      <w:lvlText w:val="•"/>
      <w:lvlJc w:val="left"/>
      <w:pPr>
        <w:ind w:left="8176" w:hanging="262"/>
      </w:pPr>
      <w:rPr>
        <w:rFonts w:hint="default"/>
        <w:lang w:val="pl-PL" w:eastAsia="en-US" w:bidi="ar-SA"/>
      </w:rPr>
    </w:lvl>
  </w:abstractNum>
  <w:abstractNum w:abstractNumId="3">
    <w:nsid w:val="08FA1073"/>
    <w:multiLevelType w:val="hybridMultilevel"/>
    <w:tmpl w:val="9A264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726E47"/>
    <w:multiLevelType w:val="hybridMultilevel"/>
    <w:tmpl w:val="D33EAF54"/>
    <w:lvl w:ilvl="0" w:tplc="DD3E4FBC">
      <w:start w:val="1"/>
      <w:numFmt w:val="decimal"/>
      <w:lvlText w:val="%1)"/>
      <w:lvlJc w:val="left"/>
      <w:pPr>
        <w:ind w:left="360" w:hanging="255"/>
      </w:pPr>
      <w:rPr>
        <w:rFonts w:ascii="Times New Roman" w:eastAsia="Times New Roman" w:hAnsi="Times New Roman" w:cs="Times New Roman" w:hint="default"/>
        <w:w w:val="99"/>
        <w:sz w:val="24"/>
        <w:szCs w:val="24"/>
        <w:lang w:val="pl-PL" w:eastAsia="en-US" w:bidi="ar-SA"/>
      </w:rPr>
    </w:lvl>
    <w:lvl w:ilvl="1" w:tplc="4C585D7A">
      <w:numFmt w:val="bullet"/>
      <w:lvlText w:val="•"/>
      <w:lvlJc w:val="left"/>
      <w:pPr>
        <w:ind w:left="1336" w:hanging="255"/>
      </w:pPr>
      <w:rPr>
        <w:rFonts w:hint="default"/>
        <w:lang w:val="pl-PL" w:eastAsia="en-US" w:bidi="ar-SA"/>
      </w:rPr>
    </w:lvl>
    <w:lvl w:ilvl="2" w:tplc="64B044E4">
      <w:numFmt w:val="bullet"/>
      <w:lvlText w:val="•"/>
      <w:lvlJc w:val="left"/>
      <w:pPr>
        <w:ind w:left="2312" w:hanging="255"/>
      </w:pPr>
      <w:rPr>
        <w:rFonts w:hint="default"/>
        <w:lang w:val="pl-PL" w:eastAsia="en-US" w:bidi="ar-SA"/>
      </w:rPr>
    </w:lvl>
    <w:lvl w:ilvl="3" w:tplc="3A923F82">
      <w:numFmt w:val="bullet"/>
      <w:lvlText w:val="•"/>
      <w:lvlJc w:val="left"/>
      <w:pPr>
        <w:ind w:left="3288" w:hanging="255"/>
      </w:pPr>
      <w:rPr>
        <w:rFonts w:hint="default"/>
        <w:lang w:val="pl-PL" w:eastAsia="en-US" w:bidi="ar-SA"/>
      </w:rPr>
    </w:lvl>
    <w:lvl w:ilvl="4" w:tplc="BBC62392">
      <w:numFmt w:val="bullet"/>
      <w:lvlText w:val="•"/>
      <w:lvlJc w:val="left"/>
      <w:pPr>
        <w:ind w:left="4264" w:hanging="255"/>
      </w:pPr>
      <w:rPr>
        <w:rFonts w:hint="default"/>
        <w:lang w:val="pl-PL" w:eastAsia="en-US" w:bidi="ar-SA"/>
      </w:rPr>
    </w:lvl>
    <w:lvl w:ilvl="5" w:tplc="DDEA15C8">
      <w:numFmt w:val="bullet"/>
      <w:lvlText w:val="•"/>
      <w:lvlJc w:val="left"/>
      <w:pPr>
        <w:ind w:left="5240" w:hanging="255"/>
      </w:pPr>
      <w:rPr>
        <w:rFonts w:hint="default"/>
        <w:lang w:val="pl-PL" w:eastAsia="en-US" w:bidi="ar-SA"/>
      </w:rPr>
    </w:lvl>
    <w:lvl w:ilvl="6" w:tplc="FB94F09E">
      <w:numFmt w:val="bullet"/>
      <w:lvlText w:val="•"/>
      <w:lvlJc w:val="left"/>
      <w:pPr>
        <w:ind w:left="6216" w:hanging="255"/>
      </w:pPr>
      <w:rPr>
        <w:rFonts w:hint="default"/>
        <w:lang w:val="pl-PL" w:eastAsia="en-US" w:bidi="ar-SA"/>
      </w:rPr>
    </w:lvl>
    <w:lvl w:ilvl="7" w:tplc="A4F4CF8A">
      <w:numFmt w:val="bullet"/>
      <w:lvlText w:val="•"/>
      <w:lvlJc w:val="left"/>
      <w:pPr>
        <w:ind w:left="7192" w:hanging="255"/>
      </w:pPr>
      <w:rPr>
        <w:rFonts w:hint="default"/>
        <w:lang w:val="pl-PL" w:eastAsia="en-US" w:bidi="ar-SA"/>
      </w:rPr>
    </w:lvl>
    <w:lvl w:ilvl="8" w:tplc="83026B06">
      <w:numFmt w:val="bullet"/>
      <w:lvlText w:val="•"/>
      <w:lvlJc w:val="left"/>
      <w:pPr>
        <w:ind w:left="8168" w:hanging="255"/>
      </w:pPr>
      <w:rPr>
        <w:rFonts w:hint="default"/>
        <w:lang w:val="pl-PL" w:eastAsia="en-US" w:bidi="ar-SA"/>
      </w:rPr>
    </w:lvl>
  </w:abstractNum>
  <w:abstractNum w:abstractNumId="5">
    <w:nsid w:val="13B0080B"/>
    <w:multiLevelType w:val="hybridMultilevel"/>
    <w:tmpl w:val="7BE2F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8704D"/>
    <w:multiLevelType w:val="hybridMultilevel"/>
    <w:tmpl w:val="12D00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8D1669"/>
    <w:multiLevelType w:val="hybridMultilevel"/>
    <w:tmpl w:val="D944C802"/>
    <w:lvl w:ilvl="0" w:tplc="802206A0">
      <w:start w:val="1"/>
      <w:numFmt w:val="decimal"/>
      <w:lvlText w:val="%1)"/>
      <w:lvlJc w:val="left"/>
      <w:pPr>
        <w:ind w:left="435" w:hanging="300"/>
      </w:pPr>
      <w:rPr>
        <w:rFonts w:ascii="Times New Roman" w:eastAsia="Times New Roman" w:hAnsi="Times New Roman" w:cs="Times New Roman" w:hint="default"/>
        <w:w w:val="99"/>
        <w:sz w:val="24"/>
        <w:szCs w:val="24"/>
        <w:lang w:val="pl-PL" w:eastAsia="en-US" w:bidi="ar-SA"/>
      </w:rPr>
    </w:lvl>
    <w:lvl w:ilvl="1" w:tplc="813C4DCE">
      <w:numFmt w:val="bullet"/>
      <w:lvlText w:val="•"/>
      <w:lvlJc w:val="left"/>
      <w:pPr>
        <w:ind w:left="1408" w:hanging="300"/>
      </w:pPr>
      <w:rPr>
        <w:rFonts w:hint="default"/>
        <w:lang w:val="pl-PL" w:eastAsia="en-US" w:bidi="ar-SA"/>
      </w:rPr>
    </w:lvl>
    <w:lvl w:ilvl="2" w:tplc="5F14E9AE">
      <w:numFmt w:val="bullet"/>
      <w:lvlText w:val="•"/>
      <w:lvlJc w:val="left"/>
      <w:pPr>
        <w:ind w:left="2376" w:hanging="300"/>
      </w:pPr>
      <w:rPr>
        <w:rFonts w:hint="default"/>
        <w:lang w:val="pl-PL" w:eastAsia="en-US" w:bidi="ar-SA"/>
      </w:rPr>
    </w:lvl>
    <w:lvl w:ilvl="3" w:tplc="700CE912">
      <w:numFmt w:val="bullet"/>
      <w:lvlText w:val="•"/>
      <w:lvlJc w:val="left"/>
      <w:pPr>
        <w:ind w:left="3344" w:hanging="300"/>
      </w:pPr>
      <w:rPr>
        <w:rFonts w:hint="default"/>
        <w:lang w:val="pl-PL" w:eastAsia="en-US" w:bidi="ar-SA"/>
      </w:rPr>
    </w:lvl>
    <w:lvl w:ilvl="4" w:tplc="0AD25744">
      <w:numFmt w:val="bullet"/>
      <w:lvlText w:val="•"/>
      <w:lvlJc w:val="left"/>
      <w:pPr>
        <w:ind w:left="4312" w:hanging="300"/>
      </w:pPr>
      <w:rPr>
        <w:rFonts w:hint="default"/>
        <w:lang w:val="pl-PL" w:eastAsia="en-US" w:bidi="ar-SA"/>
      </w:rPr>
    </w:lvl>
    <w:lvl w:ilvl="5" w:tplc="2528C784">
      <w:numFmt w:val="bullet"/>
      <w:lvlText w:val="•"/>
      <w:lvlJc w:val="left"/>
      <w:pPr>
        <w:ind w:left="5280" w:hanging="300"/>
      </w:pPr>
      <w:rPr>
        <w:rFonts w:hint="default"/>
        <w:lang w:val="pl-PL" w:eastAsia="en-US" w:bidi="ar-SA"/>
      </w:rPr>
    </w:lvl>
    <w:lvl w:ilvl="6" w:tplc="8A042BD8">
      <w:numFmt w:val="bullet"/>
      <w:lvlText w:val="•"/>
      <w:lvlJc w:val="left"/>
      <w:pPr>
        <w:ind w:left="6248" w:hanging="300"/>
      </w:pPr>
      <w:rPr>
        <w:rFonts w:hint="default"/>
        <w:lang w:val="pl-PL" w:eastAsia="en-US" w:bidi="ar-SA"/>
      </w:rPr>
    </w:lvl>
    <w:lvl w:ilvl="7" w:tplc="5BE27420">
      <w:numFmt w:val="bullet"/>
      <w:lvlText w:val="•"/>
      <w:lvlJc w:val="left"/>
      <w:pPr>
        <w:ind w:left="7216" w:hanging="300"/>
      </w:pPr>
      <w:rPr>
        <w:rFonts w:hint="default"/>
        <w:lang w:val="pl-PL" w:eastAsia="en-US" w:bidi="ar-SA"/>
      </w:rPr>
    </w:lvl>
    <w:lvl w:ilvl="8" w:tplc="880A80D4">
      <w:numFmt w:val="bullet"/>
      <w:lvlText w:val="•"/>
      <w:lvlJc w:val="left"/>
      <w:pPr>
        <w:ind w:left="8184" w:hanging="300"/>
      </w:pPr>
      <w:rPr>
        <w:rFonts w:hint="default"/>
        <w:lang w:val="pl-PL" w:eastAsia="en-US" w:bidi="ar-SA"/>
      </w:rPr>
    </w:lvl>
  </w:abstractNum>
  <w:abstractNum w:abstractNumId="8">
    <w:nsid w:val="1D6E3D12"/>
    <w:multiLevelType w:val="hybridMultilevel"/>
    <w:tmpl w:val="1E48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E9232F"/>
    <w:multiLevelType w:val="hybridMultilevel"/>
    <w:tmpl w:val="E160DD28"/>
    <w:lvl w:ilvl="0" w:tplc="06C03D90">
      <w:start w:val="1"/>
      <w:numFmt w:val="decimal"/>
      <w:lvlText w:val="%1."/>
      <w:lvlJc w:val="left"/>
      <w:pPr>
        <w:ind w:left="420" w:hanging="300"/>
      </w:pPr>
      <w:rPr>
        <w:rFonts w:ascii="Times New Roman" w:eastAsia="Times New Roman" w:hAnsi="Times New Roman" w:cs="Times New Roman" w:hint="default"/>
        <w:w w:val="99"/>
        <w:sz w:val="24"/>
        <w:szCs w:val="24"/>
        <w:lang w:val="pl-PL" w:eastAsia="en-US" w:bidi="ar-SA"/>
      </w:rPr>
    </w:lvl>
    <w:lvl w:ilvl="1" w:tplc="2B1AEE3E">
      <w:numFmt w:val="bullet"/>
      <w:lvlText w:val="•"/>
      <w:lvlJc w:val="left"/>
      <w:pPr>
        <w:ind w:left="1390" w:hanging="300"/>
      </w:pPr>
      <w:rPr>
        <w:rFonts w:hint="default"/>
        <w:lang w:val="pl-PL" w:eastAsia="en-US" w:bidi="ar-SA"/>
      </w:rPr>
    </w:lvl>
    <w:lvl w:ilvl="2" w:tplc="512C5AEA">
      <w:numFmt w:val="bullet"/>
      <w:lvlText w:val="•"/>
      <w:lvlJc w:val="left"/>
      <w:pPr>
        <w:ind w:left="2360" w:hanging="300"/>
      </w:pPr>
      <w:rPr>
        <w:rFonts w:hint="default"/>
        <w:lang w:val="pl-PL" w:eastAsia="en-US" w:bidi="ar-SA"/>
      </w:rPr>
    </w:lvl>
    <w:lvl w:ilvl="3" w:tplc="44C232C0">
      <w:numFmt w:val="bullet"/>
      <w:lvlText w:val="•"/>
      <w:lvlJc w:val="left"/>
      <w:pPr>
        <w:ind w:left="3330" w:hanging="300"/>
      </w:pPr>
      <w:rPr>
        <w:rFonts w:hint="default"/>
        <w:lang w:val="pl-PL" w:eastAsia="en-US" w:bidi="ar-SA"/>
      </w:rPr>
    </w:lvl>
    <w:lvl w:ilvl="4" w:tplc="5C0EE898">
      <w:numFmt w:val="bullet"/>
      <w:lvlText w:val="•"/>
      <w:lvlJc w:val="left"/>
      <w:pPr>
        <w:ind w:left="4300" w:hanging="300"/>
      </w:pPr>
      <w:rPr>
        <w:rFonts w:hint="default"/>
        <w:lang w:val="pl-PL" w:eastAsia="en-US" w:bidi="ar-SA"/>
      </w:rPr>
    </w:lvl>
    <w:lvl w:ilvl="5" w:tplc="B938441E">
      <w:numFmt w:val="bullet"/>
      <w:lvlText w:val="•"/>
      <w:lvlJc w:val="left"/>
      <w:pPr>
        <w:ind w:left="5270" w:hanging="300"/>
      </w:pPr>
      <w:rPr>
        <w:rFonts w:hint="default"/>
        <w:lang w:val="pl-PL" w:eastAsia="en-US" w:bidi="ar-SA"/>
      </w:rPr>
    </w:lvl>
    <w:lvl w:ilvl="6" w:tplc="8D4E81CA">
      <w:numFmt w:val="bullet"/>
      <w:lvlText w:val="•"/>
      <w:lvlJc w:val="left"/>
      <w:pPr>
        <w:ind w:left="6240" w:hanging="300"/>
      </w:pPr>
      <w:rPr>
        <w:rFonts w:hint="default"/>
        <w:lang w:val="pl-PL" w:eastAsia="en-US" w:bidi="ar-SA"/>
      </w:rPr>
    </w:lvl>
    <w:lvl w:ilvl="7" w:tplc="97C84D90">
      <w:numFmt w:val="bullet"/>
      <w:lvlText w:val="•"/>
      <w:lvlJc w:val="left"/>
      <w:pPr>
        <w:ind w:left="7210" w:hanging="300"/>
      </w:pPr>
      <w:rPr>
        <w:rFonts w:hint="default"/>
        <w:lang w:val="pl-PL" w:eastAsia="en-US" w:bidi="ar-SA"/>
      </w:rPr>
    </w:lvl>
    <w:lvl w:ilvl="8" w:tplc="0C2E7B9C">
      <w:numFmt w:val="bullet"/>
      <w:lvlText w:val="•"/>
      <w:lvlJc w:val="left"/>
      <w:pPr>
        <w:ind w:left="8180" w:hanging="300"/>
      </w:pPr>
      <w:rPr>
        <w:rFonts w:hint="default"/>
        <w:lang w:val="pl-PL" w:eastAsia="en-US" w:bidi="ar-SA"/>
      </w:rPr>
    </w:lvl>
  </w:abstractNum>
  <w:abstractNum w:abstractNumId="10">
    <w:nsid w:val="264C5D61"/>
    <w:multiLevelType w:val="hybridMultilevel"/>
    <w:tmpl w:val="2BB08D82"/>
    <w:lvl w:ilvl="0" w:tplc="3DE4D1D0">
      <w:start w:val="1"/>
      <w:numFmt w:val="decimal"/>
      <w:lvlText w:val="%1)"/>
      <w:lvlJc w:val="left"/>
      <w:pPr>
        <w:ind w:left="392" w:hanging="262"/>
      </w:pPr>
      <w:rPr>
        <w:rFonts w:ascii="Times New Roman" w:eastAsia="Times New Roman" w:hAnsi="Times New Roman" w:cs="Times New Roman" w:hint="default"/>
        <w:w w:val="99"/>
        <w:sz w:val="24"/>
        <w:szCs w:val="24"/>
        <w:lang w:val="pl-PL" w:eastAsia="en-US" w:bidi="ar-SA"/>
      </w:rPr>
    </w:lvl>
    <w:lvl w:ilvl="1" w:tplc="AE8C9C80">
      <w:numFmt w:val="bullet"/>
      <w:lvlText w:val="•"/>
      <w:lvlJc w:val="left"/>
      <w:pPr>
        <w:ind w:left="1372" w:hanging="262"/>
      </w:pPr>
      <w:rPr>
        <w:rFonts w:hint="default"/>
        <w:lang w:val="pl-PL" w:eastAsia="en-US" w:bidi="ar-SA"/>
      </w:rPr>
    </w:lvl>
    <w:lvl w:ilvl="2" w:tplc="850C8336">
      <w:numFmt w:val="bullet"/>
      <w:lvlText w:val="•"/>
      <w:lvlJc w:val="left"/>
      <w:pPr>
        <w:ind w:left="2344" w:hanging="262"/>
      </w:pPr>
      <w:rPr>
        <w:rFonts w:hint="default"/>
        <w:lang w:val="pl-PL" w:eastAsia="en-US" w:bidi="ar-SA"/>
      </w:rPr>
    </w:lvl>
    <w:lvl w:ilvl="3" w:tplc="1118452C">
      <w:numFmt w:val="bullet"/>
      <w:lvlText w:val="•"/>
      <w:lvlJc w:val="left"/>
      <w:pPr>
        <w:ind w:left="3316" w:hanging="262"/>
      </w:pPr>
      <w:rPr>
        <w:rFonts w:hint="default"/>
        <w:lang w:val="pl-PL" w:eastAsia="en-US" w:bidi="ar-SA"/>
      </w:rPr>
    </w:lvl>
    <w:lvl w:ilvl="4" w:tplc="305A5F60">
      <w:numFmt w:val="bullet"/>
      <w:lvlText w:val="•"/>
      <w:lvlJc w:val="left"/>
      <w:pPr>
        <w:ind w:left="4288" w:hanging="262"/>
      </w:pPr>
      <w:rPr>
        <w:rFonts w:hint="default"/>
        <w:lang w:val="pl-PL" w:eastAsia="en-US" w:bidi="ar-SA"/>
      </w:rPr>
    </w:lvl>
    <w:lvl w:ilvl="5" w:tplc="649C2340">
      <w:numFmt w:val="bullet"/>
      <w:lvlText w:val="•"/>
      <w:lvlJc w:val="left"/>
      <w:pPr>
        <w:ind w:left="5260" w:hanging="262"/>
      </w:pPr>
      <w:rPr>
        <w:rFonts w:hint="default"/>
        <w:lang w:val="pl-PL" w:eastAsia="en-US" w:bidi="ar-SA"/>
      </w:rPr>
    </w:lvl>
    <w:lvl w:ilvl="6" w:tplc="D220C02E">
      <w:numFmt w:val="bullet"/>
      <w:lvlText w:val="•"/>
      <w:lvlJc w:val="left"/>
      <w:pPr>
        <w:ind w:left="6232" w:hanging="262"/>
      </w:pPr>
      <w:rPr>
        <w:rFonts w:hint="default"/>
        <w:lang w:val="pl-PL" w:eastAsia="en-US" w:bidi="ar-SA"/>
      </w:rPr>
    </w:lvl>
    <w:lvl w:ilvl="7" w:tplc="5DFAA406">
      <w:numFmt w:val="bullet"/>
      <w:lvlText w:val="•"/>
      <w:lvlJc w:val="left"/>
      <w:pPr>
        <w:ind w:left="7204" w:hanging="262"/>
      </w:pPr>
      <w:rPr>
        <w:rFonts w:hint="default"/>
        <w:lang w:val="pl-PL" w:eastAsia="en-US" w:bidi="ar-SA"/>
      </w:rPr>
    </w:lvl>
    <w:lvl w:ilvl="8" w:tplc="2A489A18">
      <w:numFmt w:val="bullet"/>
      <w:lvlText w:val="•"/>
      <w:lvlJc w:val="left"/>
      <w:pPr>
        <w:ind w:left="8176" w:hanging="262"/>
      </w:pPr>
      <w:rPr>
        <w:rFonts w:hint="default"/>
        <w:lang w:val="pl-PL" w:eastAsia="en-US" w:bidi="ar-SA"/>
      </w:rPr>
    </w:lvl>
  </w:abstractNum>
  <w:abstractNum w:abstractNumId="11">
    <w:nsid w:val="28E87BF8"/>
    <w:multiLevelType w:val="hybridMultilevel"/>
    <w:tmpl w:val="5DA4EC06"/>
    <w:lvl w:ilvl="0" w:tplc="32A074EE">
      <w:start w:val="1"/>
      <w:numFmt w:val="decimal"/>
      <w:lvlText w:val="%1."/>
      <w:lvlJc w:val="left"/>
      <w:pPr>
        <w:ind w:left="392" w:hanging="228"/>
      </w:pPr>
      <w:rPr>
        <w:rFonts w:ascii="Times New Roman" w:eastAsia="Times New Roman" w:hAnsi="Times New Roman" w:cs="Times New Roman" w:hint="default"/>
        <w:w w:val="99"/>
        <w:sz w:val="24"/>
        <w:szCs w:val="24"/>
        <w:lang w:val="pl-PL" w:eastAsia="en-US" w:bidi="ar-SA"/>
      </w:rPr>
    </w:lvl>
    <w:lvl w:ilvl="1" w:tplc="292E19AC">
      <w:numFmt w:val="bullet"/>
      <w:lvlText w:val="•"/>
      <w:lvlJc w:val="left"/>
      <w:pPr>
        <w:ind w:left="1372" w:hanging="228"/>
      </w:pPr>
      <w:rPr>
        <w:rFonts w:hint="default"/>
        <w:lang w:val="pl-PL" w:eastAsia="en-US" w:bidi="ar-SA"/>
      </w:rPr>
    </w:lvl>
    <w:lvl w:ilvl="2" w:tplc="57DC019A">
      <w:numFmt w:val="bullet"/>
      <w:lvlText w:val="•"/>
      <w:lvlJc w:val="left"/>
      <w:pPr>
        <w:ind w:left="2344" w:hanging="228"/>
      </w:pPr>
      <w:rPr>
        <w:rFonts w:hint="default"/>
        <w:lang w:val="pl-PL" w:eastAsia="en-US" w:bidi="ar-SA"/>
      </w:rPr>
    </w:lvl>
    <w:lvl w:ilvl="3" w:tplc="C4C06C30">
      <w:numFmt w:val="bullet"/>
      <w:lvlText w:val="•"/>
      <w:lvlJc w:val="left"/>
      <w:pPr>
        <w:ind w:left="3316" w:hanging="228"/>
      </w:pPr>
      <w:rPr>
        <w:rFonts w:hint="default"/>
        <w:lang w:val="pl-PL" w:eastAsia="en-US" w:bidi="ar-SA"/>
      </w:rPr>
    </w:lvl>
    <w:lvl w:ilvl="4" w:tplc="FB7AFF50">
      <w:numFmt w:val="bullet"/>
      <w:lvlText w:val="•"/>
      <w:lvlJc w:val="left"/>
      <w:pPr>
        <w:ind w:left="4288" w:hanging="228"/>
      </w:pPr>
      <w:rPr>
        <w:rFonts w:hint="default"/>
        <w:lang w:val="pl-PL" w:eastAsia="en-US" w:bidi="ar-SA"/>
      </w:rPr>
    </w:lvl>
    <w:lvl w:ilvl="5" w:tplc="59E8A6F0">
      <w:numFmt w:val="bullet"/>
      <w:lvlText w:val="•"/>
      <w:lvlJc w:val="left"/>
      <w:pPr>
        <w:ind w:left="5260" w:hanging="228"/>
      </w:pPr>
      <w:rPr>
        <w:rFonts w:hint="default"/>
        <w:lang w:val="pl-PL" w:eastAsia="en-US" w:bidi="ar-SA"/>
      </w:rPr>
    </w:lvl>
    <w:lvl w:ilvl="6" w:tplc="AFCCB76E">
      <w:numFmt w:val="bullet"/>
      <w:lvlText w:val="•"/>
      <w:lvlJc w:val="left"/>
      <w:pPr>
        <w:ind w:left="6232" w:hanging="228"/>
      </w:pPr>
      <w:rPr>
        <w:rFonts w:hint="default"/>
        <w:lang w:val="pl-PL" w:eastAsia="en-US" w:bidi="ar-SA"/>
      </w:rPr>
    </w:lvl>
    <w:lvl w:ilvl="7" w:tplc="6682DFB0">
      <w:numFmt w:val="bullet"/>
      <w:lvlText w:val="•"/>
      <w:lvlJc w:val="left"/>
      <w:pPr>
        <w:ind w:left="7204" w:hanging="228"/>
      </w:pPr>
      <w:rPr>
        <w:rFonts w:hint="default"/>
        <w:lang w:val="pl-PL" w:eastAsia="en-US" w:bidi="ar-SA"/>
      </w:rPr>
    </w:lvl>
    <w:lvl w:ilvl="8" w:tplc="E70083CA">
      <w:numFmt w:val="bullet"/>
      <w:lvlText w:val="•"/>
      <w:lvlJc w:val="left"/>
      <w:pPr>
        <w:ind w:left="8176" w:hanging="228"/>
      </w:pPr>
      <w:rPr>
        <w:rFonts w:hint="default"/>
        <w:lang w:val="pl-PL" w:eastAsia="en-US" w:bidi="ar-SA"/>
      </w:rPr>
    </w:lvl>
  </w:abstractNum>
  <w:abstractNum w:abstractNumId="12">
    <w:nsid w:val="29D35175"/>
    <w:multiLevelType w:val="hybridMultilevel"/>
    <w:tmpl w:val="5746B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AC4557"/>
    <w:multiLevelType w:val="hybridMultilevel"/>
    <w:tmpl w:val="975A01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A60C31"/>
    <w:multiLevelType w:val="hybridMultilevel"/>
    <w:tmpl w:val="F046342E"/>
    <w:lvl w:ilvl="0" w:tplc="4BD8EAFC">
      <w:start w:val="1"/>
      <w:numFmt w:val="decimal"/>
      <w:lvlText w:val="%1."/>
      <w:lvlJc w:val="left"/>
      <w:pPr>
        <w:ind w:left="135" w:hanging="257"/>
      </w:pPr>
      <w:rPr>
        <w:rFonts w:ascii="Times New Roman" w:eastAsia="Times New Roman" w:hAnsi="Times New Roman" w:cs="Times New Roman" w:hint="default"/>
        <w:w w:val="99"/>
        <w:sz w:val="24"/>
        <w:szCs w:val="24"/>
        <w:lang w:val="pl-PL" w:eastAsia="en-US" w:bidi="ar-SA"/>
      </w:rPr>
    </w:lvl>
    <w:lvl w:ilvl="1" w:tplc="839A4A42">
      <w:numFmt w:val="bullet"/>
      <w:lvlText w:val="•"/>
      <w:lvlJc w:val="left"/>
      <w:pPr>
        <w:ind w:left="1138" w:hanging="257"/>
      </w:pPr>
      <w:rPr>
        <w:rFonts w:hint="default"/>
        <w:lang w:val="pl-PL" w:eastAsia="en-US" w:bidi="ar-SA"/>
      </w:rPr>
    </w:lvl>
    <w:lvl w:ilvl="2" w:tplc="5A1EA1F2">
      <w:numFmt w:val="bullet"/>
      <w:lvlText w:val="•"/>
      <w:lvlJc w:val="left"/>
      <w:pPr>
        <w:ind w:left="2136" w:hanging="257"/>
      </w:pPr>
      <w:rPr>
        <w:rFonts w:hint="default"/>
        <w:lang w:val="pl-PL" w:eastAsia="en-US" w:bidi="ar-SA"/>
      </w:rPr>
    </w:lvl>
    <w:lvl w:ilvl="3" w:tplc="5F0E031E">
      <w:numFmt w:val="bullet"/>
      <w:lvlText w:val="•"/>
      <w:lvlJc w:val="left"/>
      <w:pPr>
        <w:ind w:left="3134" w:hanging="257"/>
      </w:pPr>
      <w:rPr>
        <w:rFonts w:hint="default"/>
        <w:lang w:val="pl-PL" w:eastAsia="en-US" w:bidi="ar-SA"/>
      </w:rPr>
    </w:lvl>
    <w:lvl w:ilvl="4" w:tplc="D068C3D4">
      <w:numFmt w:val="bullet"/>
      <w:lvlText w:val="•"/>
      <w:lvlJc w:val="left"/>
      <w:pPr>
        <w:ind w:left="4132" w:hanging="257"/>
      </w:pPr>
      <w:rPr>
        <w:rFonts w:hint="default"/>
        <w:lang w:val="pl-PL" w:eastAsia="en-US" w:bidi="ar-SA"/>
      </w:rPr>
    </w:lvl>
    <w:lvl w:ilvl="5" w:tplc="2D44F888">
      <w:numFmt w:val="bullet"/>
      <w:lvlText w:val="•"/>
      <w:lvlJc w:val="left"/>
      <w:pPr>
        <w:ind w:left="5130" w:hanging="257"/>
      </w:pPr>
      <w:rPr>
        <w:rFonts w:hint="default"/>
        <w:lang w:val="pl-PL" w:eastAsia="en-US" w:bidi="ar-SA"/>
      </w:rPr>
    </w:lvl>
    <w:lvl w:ilvl="6" w:tplc="07AE11DE">
      <w:numFmt w:val="bullet"/>
      <w:lvlText w:val="•"/>
      <w:lvlJc w:val="left"/>
      <w:pPr>
        <w:ind w:left="6128" w:hanging="257"/>
      </w:pPr>
      <w:rPr>
        <w:rFonts w:hint="default"/>
        <w:lang w:val="pl-PL" w:eastAsia="en-US" w:bidi="ar-SA"/>
      </w:rPr>
    </w:lvl>
    <w:lvl w:ilvl="7" w:tplc="C612283C">
      <w:numFmt w:val="bullet"/>
      <w:lvlText w:val="•"/>
      <w:lvlJc w:val="left"/>
      <w:pPr>
        <w:ind w:left="7126" w:hanging="257"/>
      </w:pPr>
      <w:rPr>
        <w:rFonts w:hint="default"/>
        <w:lang w:val="pl-PL" w:eastAsia="en-US" w:bidi="ar-SA"/>
      </w:rPr>
    </w:lvl>
    <w:lvl w:ilvl="8" w:tplc="0D90A848">
      <w:numFmt w:val="bullet"/>
      <w:lvlText w:val="•"/>
      <w:lvlJc w:val="left"/>
      <w:pPr>
        <w:ind w:left="8124" w:hanging="257"/>
      </w:pPr>
      <w:rPr>
        <w:rFonts w:hint="default"/>
        <w:lang w:val="pl-PL" w:eastAsia="en-US" w:bidi="ar-SA"/>
      </w:rPr>
    </w:lvl>
  </w:abstractNum>
  <w:abstractNum w:abstractNumId="15">
    <w:nsid w:val="40B63AAF"/>
    <w:multiLevelType w:val="hybridMultilevel"/>
    <w:tmpl w:val="370059F4"/>
    <w:lvl w:ilvl="0" w:tplc="54FEE4DE">
      <w:start w:val="1"/>
      <w:numFmt w:val="decimal"/>
      <w:lvlText w:val="%1)"/>
      <w:lvlJc w:val="left"/>
      <w:pPr>
        <w:ind w:left="392" w:hanging="329"/>
      </w:pPr>
      <w:rPr>
        <w:rFonts w:ascii="Times New Roman" w:eastAsia="Times New Roman" w:hAnsi="Times New Roman" w:cs="Times New Roman" w:hint="default"/>
        <w:w w:val="99"/>
        <w:sz w:val="24"/>
        <w:szCs w:val="24"/>
        <w:lang w:val="pl-PL" w:eastAsia="en-US" w:bidi="ar-SA"/>
      </w:rPr>
    </w:lvl>
    <w:lvl w:ilvl="1" w:tplc="D8B08D5C">
      <w:numFmt w:val="bullet"/>
      <w:lvlText w:val="•"/>
      <w:lvlJc w:val="left"/>
      <w:pPr>
        <w:ind w:left="1372" w:hanging="329"/>
      </w:pPr>
      <w:rPr>
        <w:rFonts w:hint="default"/>
        <w:lang w:val="pl-PL" w:eastAsia="en-US" w:bidi="ar-SA"/>
      </w:rPr>
    </w:lvl>
    <w:lvl w:ilvl="2" w:tplc="94A64D18">
      <w:numFmt w:val="bullet"/>
      <w:lvlText w:val="•"/>
      <w:lvlJc w:val="left"/>
      <w:pPr>
        <w:ind w:left="2344" w:hanging="329"/>
      </w:pPr>
      <w:rPr>
        <w:rFonts w:hint="default"/>
        <w:lang w:val="pl-PL" w:eastAsia="en-US" w:bidi="ar-SA"/>
      </w:rPr>
    </w:lvl>
    <w:lvl w:ilvl="3" w:tplc="1BE801C6">
      <w:numFmt w:val="bullet"/>
      <w:lvlText w:val="•"/>
      <w:lvlJc w:val="left"/>
      <w:pPr>
        <w:ind w:left="3316" w:hanging="329"/>
      </w:pPr>
      <w:rPr>
        <w:rFonts w:hint="default"/>
        <w:lang w:val="pl-PL" w:eastAsia="en-US" w:bidi="ar-SA"/>
      </w:rPr>
    </w:lvl>
    <w:lvl w:ilvl="4" w:tplc="4EE4D55E">
      <w:numFmt w:val="bullet"/>
      <w:lvlText w:val="•"/>
      <w:lvlJc w:val="left"/>
      <w:pPr>
        <w:ind w:left="4288" w:hanging="329"/>
      </w:pPr>
      <w:rPr>
        <w:rFonts w:hint="default"/>
        <w:lang w:val="pl-PL" w:eastAsia="en-US" w:bidi="ar-SA"/>
      </w:rPr>
    </w:lvl>
    <w:lvl w:ilvl="5" w:tplc="2C6A36B4">
      <w:numFmt w:val="bullet"/>
      <w:lvlText w:val="•"/>
      <w:lvlJc w:val="left"/>
      <w:pPr>
        <w:ind w:left="5260" w:hanging="329"/>
      </w:pPr>
      <w:rPr>
        <w:rFonts w:hint="default"/>
        <w:lang w:val="pl-PL" w:eastAsia="en-US" w:bidi="ar-SA"/>
      </w:rPr>
    </w:lvl>
    <w:lvl w:ilvl="6" w:tplc="EADA3670">
      <w:numFmt w:val="bullet"/>
      <w:lvlText w:val="•"/>
      <w:lvlJc w:val="left"/>
      <w:pPr>
        <w:ind w:left="6232" w:hanging="329"/>
      </w:pPr>
      <w:rPr>
        <w:rFonts w:hint="default"/>
        <w:lang w:val="pl-PL" w:eastAsia="en-US" w:bidi="ar-SA"/>
      </w:rPr>
    </w:lvl>
    <w:lvl w:ilvl="7" w:tplc="E5D47CE8">
      <w:numFmt w:val="bullet"/>
      <w:lvlText w:val="•"/>
      <w:lvlJc w:val="left"/>
      <w:pPr>
        <w:ind w:left="7204" w:hanging="329"/>
      </w:pPr>
      <w:rPr>
        <w:rFonts w:hint="default"/>
        <w:lang w:val="pl-PL" w:eastAsia="en-US" w:bidi="ar-SA"/>
      </w:rPr>
    </w:lvl>
    <w:lvl w:ilvl="8" w:tplc="76C8683A">
      <w:numFmt w:val="bullet"/>
      <w:lvlText w:val="•"/>
      <w:lvlJc w:val="left"/>
      <w:pPr>
        <w:ind w:left="8176" w:hanging="329"/>
      </w:pPr>
      <w:rPr>
        <w:rFonts w:hint="default"/>
        <w:lang w:val="pl-PL" w:eastAsia="en-US" w:bidi="ar-SA"/>
      </w:rPr>
    </w:lvl>
  </w:abstractNum>
  <w:abstractNum w:abstractNumId="16">
    <w:nsid w:val="42074CD3"/>
    <w:multiLevelType w:val="hybridMultilevel"/>
    <w:tmpl w:val="3440F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AC08B1"/>
    <w:multiLevelType w:val="hybridMultilevel"/>
    <w:tmpl w:val="1E36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5D5C27"/>
    <w:multiLevelType w:val="hybridMultilevel"/>
    <w:tmpl w:val="2820A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675D32"/>
    <w:multiLevelType w:val="hybridMultilevel"/>
    <w:tmpl w:val="0638D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4765EF"/>
    <w:multiLevelType w:val="hybridMultilevel"/>
    <w:tmpl w:val="A948CB18"/>
    <w:lvl w:ilvl="0" w:tplc="E51AC37C">
      <w:start w:val="1"/>
      <w:numFmt w:val="decimal"/>
      <w:lvlText w:val="%1)"/>
      <w:lvlJc w:val="left"/>
      <w:pPr>
        <w:ind w:left="360" w:hanging="226"/>
      </w:pPr>
      <w:rPr>
        <w:rFonts w:ascii="Times New Roman" w:eastAsia="Times New Roman" w:hAnsi="Times New Roman" w:cs="Times New Roman" w:hint="default"/>
        <w:w w:val="99"/>
        <w:sz w:val="24"/>
        <w:szCs w:val="24"/>
        <w:lang w:val="pl-PL" w:eastAsia="en-US" w:bidi="ar-SA"/>
      </w:rPr>
    </w:lvl>
    <w:lvl w:ilvl="1" w:tplc="EE4A2A5E">
      <w:numFmt w:val="bullet"/>
      <w:lvlText w:val="•"/>
      <w:lvlJc w:val="left"/>
      <w:pPr>
        <w:ind w:left="1336" w:hanging="226"/>
      </w:pPr>
      <w:rPr>
        <w:rFonts w:hint="default"/>
        <w:lang w:val="pl-PL" w:eastAsia="en-US" w:bidi="ar-SA"/>
      </w:rPr>
    </w:lvl>
    <w:lvl w:ilvl="2" w:tplc="A06A9740">
      <w:numFmt w:val="bullet"/>
      <w:lvlText w:val="•"/>
      <w:lvlJc w:val="left"/>
      <w:pPr>
        <w:ind w:left="2312" w:hanging="226"/>
      </w:pPr>
      <w:rPr>
        <w:rFonts w:hint="default"/>
        <w:lang w:val="pl-PL" w:eastAsia="en-US" w:bidi="ar-SA"/>
      </w:rPr>
    </w:lvl>
    <w:lvl w:ilvl="3" w:tplc="1EDA09A4">
      <w:numFmt w:val="bullet"/>
      <w:lvlText w:val="•"/>
      <w:lvlJc w:val="left"/>
      <w:pPr>
        <w:ind w:left="3288" w:hanging="226"/>
      </w:pPr>
      <w:rPr>
        <w:rFonts w:hint="default"/>
        <w:lang w:val="pl-PL" w:eastAsia="en-US" w:bidi="ar-SA"/>
      </w:rPr>
    </w:lvl>
    <w:lvl w:ilvl="4" w:tplc="595A6076">
      <w:numFmt w:val="bullet"/>
      <w:lvlText w:val="•"/>
      <w:lvlJc w:val="left"/>
      <w:pPr>
        <w:ind w:left="4264" w:hanging="226"/>
      </w:pPr>
      <w:rPr>
        <w:rFonts w:hint="default"/>
        <w:lang w:val="pl-PL" w:eastAsia="en-US" w:bidi="ar-SA"/>
      </w:rPr>
    </w:lvl>
    <w:lvl w:ilvl="5" w:tplc="15E8C91E">
      <w:numFmt w:val="bullet"/>
      <w:lvlText w:val="•"/>
      <w:lvlJc w:val="left"/>
      <w:pPr>
        <w:ind w:left="5240" w:hanging="226"/>
      </w:pPr>
      <w:rPr>
        <w:rFonts w:hint="default"/>
        <w:lang w:val="pl-PL" w:eastAsia="en-US" w:bidi="ar-SA"/>
      </w:rPr>
    </w:lvl>
    <w:lvl w:ilvl="6" w:tplc="2ECCC202">
      <w:numFmt w:val="bullet"/>
      <w:lvlText w:val="•"/>
      <w:lvlJc w:val="left"/>
      <w:pPr>
        <w:ind w:left="6216" w:hanging="226"/>
      </w:pPr>
      <w:rPr>
        <w:rFonts w:hint="default"/>
        <w:lang w:val="pl-PL" w:eastAsia="en-US" w:bidi="ar-SA"/>
      </w:rPr>
    </w:lvl>
    <w:lvl w:ilvl="7" w:tplc="6CA8C828">
      <w:numFmt w:val="bullet"/>
      <w:lvlText w:val="•"/>
      <w:lvlJc w:val="left"/>
      <w:pPr>
        <w:ind w:left="7192" w:hanging="226"/>
      </w:pPr>
      <w:rPr>
        <w:rFonts w:hint="default"/>
        <w:lang w:val="pl-PL" w:eastAsia="en-US" w:bidi="ar-SA"/>
      </w:rPr>
    </w:lvl>
    <w:lvl w:ilvl="8" w:tplc="5300B34C">
      <w:numFmt w:val="bullet"/>
      <w:lvlText w:val="•"/>
      <w:lvlJc w:val="left"/>
      <w:pPr>
        <w:ind w:left="8168" w:hanging="226"/>
      </w:pPr>
      <w:rPr>
        <w:rFonts w:hint="default"/>
        <w:lang w:val="pl-PL" w:eastAsia="en-US" w:bidi="ar-SA"/>
      </w:rPr>
    </w:lvl>
  </w:abstractNum>
  <w:abstractNum w:abstractNumId="21">
    <w:nsid w:val="51723E97"/>
    <w:multiLevelType w:val="hybridMultilevel"/>
    <w:tmpl w:val="B3682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8050C9"/>
    <w:multiLevelType w:val="hybridMultilevel"/>
    <w:tmpl w:val="62802D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88718E"/>
    <w:multiLevelType w:val="hybridMultilevel"/>
    <w:tmpl w:val="50FAE6A4"/>
    <w:lvl w:ilvl="0" w:tplc="C41C0480">
      <w:start w:val="1"/>
      <w:numFmt w:val="decimal"/>
      <w:lvlText w:val="%1."/>
      <w:lvlJc w:val="left"/>
      <w:pPr>
        <w:ind w:left="406" w:hanging="272"/>
      </w:pPr>
      <w:rPr>
        <w:rFonts w:ascii="Times New Roman" w:eastAsia="Times New Roman" w:hAnsi="Times New Roman" w:cs="Times New Roman" w:hint="default"/>
        <w:w w:val="99"/>
        <w:sz w:val="24"/>
        <w:szCs w:val="24"/>
        <w:lang w:val="pl-PL" w:eastAsia="en-US" w:bidi="ar-SA"/>
      </w:rPr>
    </w:lvl>
    <w:lvl w:ilvl="1" w:tplc="165874FA">
      <w:numFmt w:val="bullet"/>
      <w:lvlText w:val="•"/>
      <w:lvlJc w:val="left"/>
      <w:pPr>
        <w:ind w:left="1372" w:hanging="272"/>
      </w:pPr>
      <w:rPr>
        <w:rFonts w:hint="default"/>
        <w:lang w:val="pl-PL" w:eastAsia="en-US" w:bidi="ar-SA"/>
      </w:rPr>
    </w:lvl>
    <w:lvl w:ilvl="2" w:tplc="0F9062FA">
      <w:numFmt w:val="bullet"/>
      <w:lvlText w:val="•"/>
      <w:lvlJc w:val="left"/>
      <w:pPr>
        <w:ind w:left="2344" w:hanging="272"/>
      </w:pPr>
      <w:rPr>
        <w:rFonts w:hint="default"/>
        <w:lang w:val="pl-PL" w:eastAsia="en-US" w:bidi="ar-SA"/>
      </w:rPr>
    </w:lvl>
    <w:lvl w:ilvl="3" w:tplc="8A44E00E">
      <w:numFmt w:val="bullet"/>
      <w:lvlText w:val="•"/>
      <w:lvlJc w:val="left"/>
      <w:pPr>
        <w:ind w:left="3316" w:hanging="272"/>
      </w:pPr>
      <w:rPr>
        <w:rFonts w:hint="default"/>
        <w:lang w:val="pl-PL" w:eastAsia="en-US" w:bidi="ar-SA"/>
      </w:rPr>
    </w:lvl>
    <w:lvl w:ilvl="4" w:tplc="147C4C04">
      <w:numFmt w:val="bullet"/>
      <w:lvlText w:val="•"/>
      <w:lvlJc w:val="left"/>
      <w:pPr>
        <w:ind w:left="4288" w:hanging="272"/>
      </w:pPr>
      <w:rPr>
        <w:rFonts w:hint="default"/>
        <w:lang w:val="pl-PL" w:eastAsia="en-US" w:bidi="ar-SA"/>
      </w:rPr>
    </w:lvl>
    <w:lvl w:ilvl="5" w:tplc="91088C2A">
      <w:numFmt w:val="bullet"/>
      <w:lvlText w:val="•"/>
      <w:lvlJc w:val="left"/>
      <w:pPr>
        <w:ind w:left="5260" w:hanging="272"/>
      </w:pPr>
      <w:rPr>
        <w:rFonts w:hint="default"/>
        <w:lang w:val="pl-PL" w:eastAsia="en-US" w:bidi="ar-SA"/>
      </w:rPr>
    </w:lvl>
    <w:lvl w:ilvl="6" w:tplc="A890097E">
      <w:numFmt w:val="bullet"/>
      <w:lvlText w:val="•"/>
      <w:lvlJc w:val="left"/>
      <w:pPr>
        <w:ind w:left="6232" w:hanging="272"/>
      </w:pPr>
      <w:rPr>
        <w:rFonts w:hint="default"/>
        <w:lang w:val="pl-PL" w:eastAsia="en-US" w:bidi="ar-SA"/>
      </w:rPr>
    </w:lvl>
    <w:lvl w:ilvl="7" w:tplc="7542FE98">
      <w:numFmt w:val="bullet"/>
      <w:lvlText w:val="•"/>
      <w:lvlJc w:val="left"/>
      <w:pPr>
        <w:ind w:left="7204" w:hanging="272"/>
      </w:pPr>
      <w:rPr>
        <w:rFonts w:hint="default"/>
        <w:lang w:val="pl-PL" w:eastAsia="en-US" w:bidi="ar-SA"/>
      </w:rPr>
    </w:lvl>
    <w:lvl w:ilvl="8" w:tplc="C3425178">
      <w:numFmt w:val="bullet"/>
      <w:lvlText w:val="•"/>
      <w:lvlJc w:val="left"/>
      <w:pPr>
        <w:ind w:left="8176" w:hanging="272"/>
      </w:pPr>
      <w:rPr>
        <w:rFonts w:hint="default"/>
        <w:lang w:val="pl-PL" w:eastAsia="en-US" w:bidi="ar-SA"/>
      </w:rPr>
    </w:lvl>
  </w:abstractNum>
  <w:abstractNum w:abstractNumId="24">
    <w:nsid w:val="5F7608AA"/>
    <w:multiLevelType w:val="hybridMultilevel"/>
    <w:tmpl w:val="38743186"/>
    <w:lvl w:ilvl="0" w:tplc="31C850FE">
      <w:start w:val="1"/>
      <w:numFmt w:val="decimal"/>
      <w:lvlText w:val="%1)"/>
      <w:lvlJc w:val="left"/>
      <w:pPr>
        <w:ind w:left="435" w:hanging="300"/>
      </w:pPr>
      <w:rPr>
        <w:rFonts w:ascii="Times New Roman" w:eastAsia="Times New Roman" w:hAnsi="Times New Roman" w:cs="Times New Roman" w:hint="default"/>
        <w:w w:val="99"/>
        <w:sz w:val="24"/>
        <w:szCs w:val="24"/>
        <w:lang w:val="pl-PL" w:eastAsia="en-US" w:bidi="ar-SA"/>
      </w:rPr>
    </w:lvl>
    <w:lvl w:ilvl="1" w:tplc="8CB0C136">
      <w:numFmt w:val="bullet"/>
      <w:lvlText w:val="•"/>
      <w:lvlJc w:val="left"/>
      <w:pPr>
        <w:ind w:left="1408" w:hanging="300"/>
      </w:pPr>
      <w:rPr>
        <w:rFonts w:hint="default"/>
        <w:lang w:val="pl-PL" w:eastAsia="en-US" w:bidi="ar-SA"/>
      </w:rPr>
    </w:lvl>
    <w:lvl w:ilvl="2" w:tplc="E47C1CBC">
      <w:numFmt w:val="bullet"/>
      <w:lvlText w:val="•"/>
      <w:lvlJc w:val="left"/>
      <w:pPr>
        <w:ind w:left="2376" w:hanging="300"/>
      </w:pPr>
      <w:rPr>
        <w:rFonts w:hint="default"/>
        <w:lang w:val="pl-PL" w:eastAsia="en-US" w:bidi="ar-SA"/>
      </w:rPr>
    </w:lvl>
    <w:lvl w:ilvl="3" w:tplc="DEEC9420">
      <w:numFmt w:val="bullet"/>
      <w:lvlText w:val="•"/>
      <w:lvlJc w:val="left"/>
      <w:pPr>
        <w:ind w:left="3344" w:hanging="300"/>
      </w:pPr>
      <w:rPr>
        <w:rFonts w:hint="default"/>
        <w:lang w:val="pl-PL" w:eastAsia="en-US" w:bidi="ar-SA"/>
      </w:rPr>
    </w:lvl>
    <w:lvl w:ilvl="4" w:tplc="124AF88E">
      <w:numFmt w:val="bullet"/>
      <w:lvlText w:val="•"/>
      <w:lvlJc w:val="left"/>
      <w:pPr>
        <w:ind w:left="4312" w:hanging="300"/>
      </w:pPr>
      <w:rPr>
        <w:rFonts w:hint="default"/>
        <w:lang w:val="pl-PL" w:eastAsia="en-US" w:bidi="ar-SA"/>
      </w:rPr>
    </w:lvl>
    <w:lvl w:ilvl="5" w:tplc="EA56A030">
      <w:numFmt w:val="bullet"/>
      <w:lvlText w:val="•"/>
      <w:lvlJc w:val="left"/>
      <w:pPr>
        <w:ind w:left="5280" w:hanging="300"/>
      </w:pPr>
      <w:rPr>
        <w:rFonts w:hint="default"/>
        <w:lang w:val="pl-PL" w:eastAsia="en-US" w:bidi="ar-SA"/>
      </w:rPr>
    </w:lvl>
    <w:lvl w:ilvl="6" w:tplc="E4C84AF6">
      <w:numFmt w:val="bullet"/>
      <w:lvlText w:val="•"/>
      <w:lvlJc w:val="left"/>
      <w:pPr>
        <w:ind w:left="6248" w:hanging="300"/>
      </w:pPr>
      <w:rPr>
        <w:rFonts w:hint="default"/>
        <w:lang w:val="pl-PL" w:eastAsia="en-US" w:bidi="ar-SA"/>
      </w:rPr>
    </w:lvl>
    <w:lvl w:ilvl="7" w:tplc="40FEB77C">
      <w:numFmt w:val="bullet"/>
      <w:lvlText w:val="•"/>
      <w:lvlJc w:val="left"/>
      <w:pPr>
        <w:ind w:left="7216" w:hanging="300"/>
      </w:pPr>
      <w:rPr>
        <w:rFonts w:hint="default"/>
        <w:lang w:val="pl-PL" w:eastAsia="en-US" w:bidi="ar-SA"/>
      </w:rPr>
    </w:lvl>
    <w:lvl w:ilvl="8" w:tplc="84645E84">
      <w:numFmt w:val="bullet"/>
      <w:lvlText w:val="•"/>
      <w:lvlJc w:val="left"/>
      <w:pPr>
        <w:ind w:left="8184" w:hanging="300"/>
      </w:pPr>
      <w:rPr>
        <w:rFonts w:hint="default"/>
        <w:lang w:val="pl-PL" w:eastAsia="en-US" w:bidi="ar-SA"/>
      </w:rPr>
    </w:lvl>
  </w:abstractNum>
  <w:abstractNum w:abstractNumId="25">
    <w:nsid w:val="61C34D3D"/>
    <w:multiLevelType w:val="hybridMultilevel"/>
    <w:tmpl w:val="2C42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E073DE"/>
    <w:multiLevelType w:val="hybridMultilevel"/>
    <w:tmpl w:val="8EEC7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5F5FEF"/>
    <w:multiLevelType w:val="hybridMultilevel"/>
    <w:tmpl w:val="599AE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C5E16BF"/>
    <w:multiLevelType w:val="hybridMultilevel"/>
    <w:tmpl w:val="D3527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A30C85"/>
    <w:multiLevelType w:val="hybridMultilevel"/>
    <w:tmpl w:val="E1C83A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F9F3B01"/>
    <w:multiLevelType w:val="hybridMultilevel"/>
    <w:tmpl w:val="C28E3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5"/>
  </w:num>
  <w:num w:numId="5">
    <w:abstractNumId w:val="0"/>
  </w:num>
  <w:num w:numId="6">
    <w:abstractNumId w:val="9"/>
  </w:num>
  <w:num w:numId="7">
    <w:abstractNumId w:val="20"/>
  </w:num>
  <w:num w:numId="8">
    <w:abstractNumId w:val="4"/>
  </w:num>
  <w:num w:numId="9">
    <w:abstractNumId w:val="7"/>
  </w:num>
  <w:num w:numId="10">
    <w:abstractNumId w:val="23"/>
  </w:num>
  <w:num w:numId="11">
    <w:abstractNumId w:val="24"/>
  </w:num>
  <w:num w:numId="12">
    <w:abstractNumId w:val="11"/>
  </w:num>
  <w:num w:numId="13">
    <w:abstractNumId w:val="6"/>
  </w:num>
  <w:num w:numId="14">
    <w:abstractNumId w:val="27"/>
  </w:num>
  <w:num w:numId="15">
    <w:abstractNumId w:val="1"/>
  </w:num>
  <w:num w:numId="16">
    <w:abstractNumId w:val="30"/>
  </w:num>
  <w:num w:numId="17">
    <w:abstractNumId w:val="5"/>
  </w:num>
  <w:num w:numId="18">
    <w:abstractNumId w:val="18"/>
  </w:num>
  <w:num w:numId="19">
    <w:abstractNumId w:val="21"/>
  </w:num>
  <w:num w:numId="20">
    <w:abstractNumId w:val="28"/>
  </w:num>
  <w:num w:numId="21">
    <w:abstractNumId w:val="3"/>
  </w:num>
  <w:num w:numId="22">
    <w:abstractNumId w:val="22"/>
  </w:num>
  <w:num w:numId="23">
    <w:abstractNumId w:val="17"/>
  </w:num>
  <w:num w:numId="24">
    <w:abstractNumId w:val="26"/>
  </w:num>
  <w:num w:numId="25">
    <w:abstractNumId w:val="29"/>
  </w:num>
  <w:num w:numId="26">
    <w:abstractNumId w:val="12"/>
  </w:num>
  <w:num w:numId="27">
    <w:abstractNumId w:val="25"/>
  </w:num>
  <w:num w:numId="28">
    <w:abstractNumId w:val="8"/>
  </w:num>
  <w:num w:numId="29">
    <w:abstractNumId w:val="19"/>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B5701"/>
    <w:rsid w:val="0008335A"/>
    <w:rsid w:val="000B2E85"/>
    <w:rsid w:val="000E191D"/>
    <w:rsid w:val="00193FE4"/>
    <w:rsid w:val="00274540"/>
    <w:rsid w:val="0028273E"/>
    <w:rsid w:val="002C6C33"/>
    <w:rsid w:val="0030000D"/>
    <w:rsid w:val="003940D1"/>
    <w:rsid w:val="003B12F8"/>
    <w:rsid w:val="003E5646"/>
    <w:rsid w:val="00420275"/>
    <w:rsid w:val="00563308"/>
    <w:rsid w:val="005A109E"/>
    <w:rsid w:val="005B5701"/>
    <w:rsid w:val="00620B04"/>
    <w:rsid w:val="00661C39"/>
    <w:rsid w:val="007148D8"/>
    <w:rsid w:val="00796450"/>
    <w:rsid w:val="007A3274"/>
    <w:rsid w:val="007C3E23"/>
    <w:rsid w:val="008728FD"/>
    <w:rsid w:val="008F5B5C"/>
    <w:rsid w:val="009248CE"/>
    <w:rsid w:val="0099453C"/>
    <w:rsid w:val="00A0570C"/>
    <w:rsid w:val="00A94160"/>
    <w:rsid w:val="00AB2490"/>
    <w:rsid w:val="00AC5D83"/>
    <w:rsid w:val="00AE6E8A"/>
    <w:rsid w:val="00BD062B"/>
    <w:rsid w:val="00C71B22"/>
    <w:rsid w:val="00C93458"/>
    <w:rsid w:val="00CE6DB9"/>
    <w:rsid w:val="00D642B7"/>
    <w:rsid w:val="00DE654D"/>
    <w:rsid w:val="00E05AC8"/>
    <w:rsid w:val="00E8503E"/>
    <w:rsid w:val="00F55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F5B5C"/>
    <w:rPr>
      <w:rFonts w:ascii="Times New Roman" w:eastAsia="Times New Roman" w:hAnsi="Times New Roman" w:cs="Times New Roman"/>
      <w:lang w:val="pl-PL"/>
    </w:rPr>
  </w:style>
  <w:style w:type="paragraph" w:styleId="Nagwek1">
    <w:name w:val="heading 1"/>
    <w:basedOn w:val="Normalny"/>
    <w:uiPriority w:val="1"/>
    <w:qFormat/>
    <w:pPr>
      <w:ind w:left="4805"/>
      <w:jc w:val="center"/>
      <w:outlineLvl w:val="0"/>
    </w:pPr>
    <w:rPr>
      <w:b/>
      <w:bCs/>
      <w:sz w:val="24"/>
      <w:szCs w:val="24"/>
    </w:rPr>
  </w:style>
  <w:style w:type="paragraph" w:styleId="Nagwek3">
    <w:name w:val="heading 3"/>
    <w:basedOn w:val="Normalny"/>
    <w:next w:val="Normalny"/>
    <w:link w:val="Nagwek3Znak"/>
    <w:uiPriority w:val="9"/>
    <w:semiHidden/>
    <w:unhideWhenUsed/>
    <w:qFormat/>
    <w:rsid w:val="00A941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92" w:hanging="300"/>
      <w:jc w:val="both"/>
    </w:p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A94160"/>
    <w:rPr>
      <w:rFonts w:asciiTheme="majorHAnsi" w:eastAsiaTheme="majorEastAsia" w:hAnsiTheme="majorHAnsi" w:cstheme="majorBidi"/>
      <w:b/>
      <w:bCs/>
      <w:color w:val="4F81BD" w:themeColor="accent1"/>
      <w:lang w:val="pl-PL"/>
    </w:rPr>
  </w:style>
  <w:style w:type="paragraph" w:styleId="Tekstdymka">
    <w:name w:val="Balloon Text"/>
    <w:basedOn w:val="Normalny"/>
    <w:link w:val="TekstdymkaZnak"/>
    <w:uiPriority w:val="99"/>
    <w:semiHidden/>
    <w:unhideWhenUsed/>
    <w:rsid w:val="00DE654D"/>
    <w:rPr>
      <w:rFonts w:ascii="Tahoma" w:hAnsi="Tahoma" w:cs="Tahoma"/>
      <w:sz w:val="16"/>
      <w:szCs w:val="16"/>
    </w:rPr>
  </w:style>
  <w:style w:type="character" w:customStyle="1" w:styleId="TekstdymkaZnak">
    <w:name w:val="Tekst dymka Znak"/>
    <w:basedOn w:val="Domylnaczcionkaakapitu"/>
    <w:link w:val="Tekstdymka"/>
    <w:uiPriority w:val="99"/>
    <w:semiHidden/>
    <w:rsid w:val="00DE654D"/>
    <w:rPr>
      <w:rFonts w:ascii="Tahoma" w:eastAsia="Times New Roman"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F5B5C"/>
    <w:rPr>
      <w:rFonts w:ascii="Times New Roman" w:eastAsia="Times New Roman" w:hAnsi="Times New Roman" w:cs="Times New Roman"/>
      <w:lang w:val="pl-PL"/>
    </w:rPr>
  </w:style>
  <w:style w:type="paragraph" w:styleId="Nagwek1">
    <w:name w:val="heading 1"/>
    <w:basedOn w:val="Normalny"/>
    <w:uiPriority w:val="1"/>
    <w:qFormat/>
    <w:pPr>
      <w:ind w:left="4805"/>
      <w:jc w:val="center"/>
      <w:outlineLvl w:val="0"/>
    </w:pPr>
    <w:rPr>
      <w:b/>
      <w:bCs/>
      <w:sz w:val="24"/>
      <w:szCs w:val="24"/>
    </w:rPr>
  </w:style>
  <w:style w:type="paragraph" w:styleId="Nagwek3">
    <w:name w:val="heading 3"/>
    <w:basedOn w:val="Normalny"/>
    <w:next w:val="Normalny"/>
    <w:link w:val="Nagwek3Znak"/>
    <w:uiPriority w:val="9"/>
    <w:semiHidden/>
    <w:unhideWhenUsed/>
    <w:qFormat/>
    <w:rsid w:val="00A941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92" w:hanging="300"/>
      <w:jc w:val="both"/>
    </w:pPr>
  </w:style>
  <w:style w:type="paragraph" w:customStyle="1" w:styleId="TableParagraph">
    <w:name w:val="Table Paragraph"/>
    <w:basedOn w:val="Normalny"/>
    <w:uiPriority w:val="1"/>
    <w:qFormat/>
  </w:style>
  <w:style w:type="character" w:customStyle="1" w:styleId="Nagwek3Znak">
    <w:name w:val="Nagłówek 3 Znak"/>
    <w:basedOn w:val="Domylnaczcionkaakapitu"/>
    <w:link w:val="Nagwek3"/>
    <w:uiPriority w:val="9"/>
    <w:semiHidden/>
    <w:rsid w:val="00A94160"/>
    <w:rPr>
      <w:rFonts w:asciiTheme="majorHAnsi" w:eastAsiaTheme="majorEastAsia" w:hAnsiTheme="majorHAnsi" w:cstheme="majorBidi"/>
      <w:b/>
      <w:bCs/>
      <w:color w:val="4F81BD" w:themeColor="accent1"/>
      <w:lang w:val="pl-PL"/>
    </w:rPr>
  </w:style>
  <w:style w:type="paragraph" w:styleId="Tekstdymka">
    <w:name w:val="Balloon Text"/>
    <w:basedOn w:val="Normalny"/>
    <w:link w:val="TekstdymkaZnak"/>
    <w:uiPriority w:val="99"/>
    <w:semiHidden/>
    <w:unhideWhenUsed/>
    <w:rsid w:val="00DE654D"/>
    <w:rPr>
      <w:rFonts w:ascii="Tahoma" w:hAnsi="Tahoma" w:cs="Tahoma"/>
      <w:sz w:val="16"/>
      <w:szCs w:val="16"/>
    </w:rPr>
  </w:style>
  <w:style w:type="character" w:customStyle="1" w:styleId="TekstdymkaZnak">
    <w:name w:val="Tekst dymka Znak"/>
    <w:basedOn w:val="Domylnaczcionkaakapitu"/>
    <w:link w:val="Tekstdymka"/>
    <w:uiPriority w:val="99"/>
    <w:semiHidden/>
    <w:rsid w:val="00DE654D"/>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7757">
      <w:bodyDiv w:val="1"/>
      <w:marLeft w:val="0"/>
      <w:marRight w:val="0"/>
      <w:marTop w:val="0"/>
      <w:marBottom w:val="0"/>
      <w:divBdr>
        <w:top w:val="none" w:sz="0" w:space="0" w:color="auto"/>
        <w:left w:val="none" w:sz="0" w:space="0" w:color="auto"/>
        <w:bottom w:val="none" w:sz="0" w:space="0" w:color="auto"/>
        <w:right w:val="none" w:sz="0" w:space="0" w:color="auto"/>
      </w:divBdr>
    </w:div>
    <w:div w:id="178908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1927</Words>
  <Characters>11568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Zarządzenie w spr. PPP</vt:lpstr>
    </vt:vector>
  </TitlesOfParts>
  <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w spr. PPP</dc:title>
  <dc:creator>monika.koszarska</dc:creator>
  <cp:lastModifiedBy>Olga Łukomska</cp:lastModifiedBy>
  <cp:revision>3</cp:revision>
  <cp:lastPrinted>2023-01-25T13:43:00Z</cp:lastPrinted>
  <dcterms:created xsi:type="dcterms:W3CDTF">2023-01-25T13:43:00Z</dcterms:created>
  <dcterms:modified xsi:type="dcterms:W3CDTF">2023-01-25T13:46:00Z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PDFCreator 3.1.2.10844</vt:lpwstr>
  </property>
  <property fmtid="{D5CDD505-2E9C-101B-9397-08002B2CF9AE}" pid="4" name="LastSaved">
    <vt:filetime>2022-09-29T00:00:00Z</vt:filetime>
  </property>
</Properties>
</file>