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D8" w:rsidRPr="00485692" w:rsidRDefault="009F4FC3" w:rsidP="00986ED8">
      <w:pPr>
        <w:pStyle w:val="NormalnyWeb"/>
        <w:jc w:val="center"/>
      </w:pPr>
      <w:r>
        <w:rPr>
          <w:rStyle w:val="Pogrubienie"/>
        </w:rPr>
        <w:t>Uchwała Nr 4/11/2023</w:t>
      </w:r>
      <w:r w:rsidR="00986ED8" w:rsidRPr="00485692">
        <w:rPr>
          <w:rStyle w:val="Pogrubienie"/>
        </w:rPr>
        <w:t xml:space="preserve"> </w:t>
      </w:r>
      <w:r w:rsidR="00986ED8" w:rsidRPr="00485692">
        <w:rPr>
          <w:b/>
          <w:bCs/>
        </w:rPr>
        <w:br/>
      </w:r>
      <w:r w:rsidR="00986ED8" w:rsidRPr="00485692">
        <w:rPr>
          <w:rStyle w:val="Pogrubienie"/>
        </w:rPr>
        <w:t>Zarządu Powiatu Skarżyskiego</w:t>
      </w:r>
      <w:r w:rsidR="00986ED8" w:rsidRPr="00485692">
        <w:rPr>
          <w:b/>
          <w:bCs/>
        </w:rPr>
        <w:br/>
      </w:r>
      <w:r>
        <w:rPr>
          <w:rStyle w:val="Pogrubienie"/>
        </w:rPr>
        <w:t>z dnia 25 stycznia</w:t>
      </w:r>
      <w:r w:rsidR="006F5A7C" w:rsidRPr="00485692">
        <w:rPr>
          <w:rStyle w:val="Pogrubienie"/>
        </w:rPr>
        <w:t xml:space="preserve"> 20</w:t>
      </w:r>
      <w:r w:rsidR="00E52466">
        <w:rPr>
          <w:rStyle w:val="Pogrubienie"/>
        </w:rPr>
        <w:t>23</w:t>
      </w:r>
      <w:r w:rsidR="00373798">
        <w:rPr>
          <w:rStyle w:val="Pogrubienie"/>
        </w:rPr>
        <w:t xml:space="preserve"> </w:t>
      </w:r>
      <w:r w:rsidR="00986ED8" w:rsidRPr="00485692">
        <w:rPr>
          <w:rStyle w:val="Pogrubienie"/>
        </w:rPr>
        <w:t>r</w:t>
      </w:r>
      <w:r w:rsidR="00373798">
        <w:rPr>
          <w:rStyle w:val="Pogrubienie"/>
        </w:rPr>
        <w:t>oku</w:t>
      </w:r>
      <w:r w:rsidR="00986ED8" w:rsidRPr="00485692">
        <w:rPr>
          <w:rStyle w:val="Pogrubienie"/>
        </w:rPr>
        <w:t xml:space="preserve">. </w:t>
      </w:r>
      <w:r w:rsidR="00986ED8" w:rsidRPr="00485692">
        <w:rPr>
          <w:b/>
          <w:bCs/>
        </w:rPr>
        <w:br/>
      </w:r>
    </w:p>
    <w:p w:rsidR="00986ED8" w:rsidRPr="00485692" w:rsidRDefault="004310DD" w:rsidP="00072B9D">
      <w:pPr>
        <w:ind w:left="1276" w:hanging="12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t>w sprawie</w:t>
      </w:r>
      <w:r w:rsidR="00986ED8" w:rsidRPr="00485692">
        <w:rPr>
          <w:rFonts w:ascii="Times New Roman" w:hAnsi="Times New Roman" w:cs="Times New Roman"/>
          <w:b/>
          <w:sz w:val="24"/>
          <w:szCs w:val="24"/>
        </w:rPr>
        <w:t xml:space="preserve"> ustalenia planu dofinansowania form dosko</w:t>
      </w:r>
      <w:r w:rsidR="00B72FDB" w:rsidRPr="00485692">
        <w:rPr>
          <w:rFonts w:ascii="Times New Roman" w:hAnsi="Times New Roman" w:cs="Times New Roman"/>
          <w:b/>
          <w:sz w:val="24"/>
          <w:szCs w:val="24"/>
        </w:rPr>
        <w:t xml:space="preserve">nalenia zawodowego nauczycieli, </w:t>
      </w:r>
      <w:r w:rsidR="00986ED8" w:rsidRPr="00485692">
        <w:rPr>
          <w:rFonts w:ascii="Times New Roman" w:hAnsi="Times New Roman" w:cs="Times New Roman"/>
          <w:b/>
          <w:sz w:val="24"/>
          <w:szCs w:val="24"/>
        </w:rPr>
        <w:t>maksymalnej kwoty dofinansowania</w:t>
      </w:r>
      <w:r w:rsidR="00072B9D" w:rsidRPr="00485692">
        <w:rPr>
          <w:rFonts w:ascii="Times New Roman" w:hAnsi="Times New Roman" w:cs="Times New Roman"/>
          <w:b/>
          <w:sz w:val="24"/>
          <w:szCs w:val="24"/>
        </w:rPr>
        <w:t xml:space="preserve"> opłat pobieranych przez placówki doskonalenia </w:t>
      </w:r>
      <w:r w:rsidR="0001758E" w:rsidRPr="00485692">
        <w:rPr>
          <w:rFonts w:ascii="Times New Roman" w:hAnsi="Times New Roman" w:cs="Times New Roman"/>
          <w:b/>
          <w:sz w:val="24"/>
          <w:szCs w:val="24"/>
        </w:rPr>
        <w:t>nauczycieli</w:t>
      </w:r>
      <w:r w:rsidR="00072B9D" w:rsidRPr="00485692">
        <w:rPr>
          <w:rFonts w:ascii="Times New Roman" w:hAnsi="Times New Roman" w:cs="Times New Roman"/>
          <w:b/>
          <w:sz w:val="24"/>
          <w:szCs w:val="24"/>
        </w:rPr>
        <w:t>, szkoły wyższe</w:t>
      </w:r>
      <w:r w:rsidR="00986ED8" w:rsidRPr="00485692">
        <w:rPr>
          <w:rFonts w:ascii="Times New Roman" w:hAnsi="Times New Roman" w:cs="Times New Roman"/>
          <w:b/>
          <w:sz w:val="24"/>
          <w:szCs w:val="24"/>
        </w:rPr>
        <w:t xml:space="preserve"> oraz form</w:t>
      </w:r>
      <w:r w:rsidR="00A216B0" w:rsidRPr="00485692">
        <w:rPr>
          <w:rFonts w:ascii="Times New Roman" w:hAnsi="Times New Roman" w:cs="Times New Roman"/>
          <w:b/>
          <w:sz w:val="24"/>
          <w:szCs w:val="24"/>
        </w:rPr>
        <w:t>y</w:t>
      </w:r>
      <w:r w:rsidR="00194459" w:rsidRPr="00485692">
        <w:rPr>
          <w:rFonts w:ascii="Times New Roman" w:hAnsi="Times New Roman" w:cs="Times New Roman"/>
          <w:b/>
          <w:sz w:val="24"/>
          <w:szCs w:val="24"/>
        </w:rPr>
        <w:t xml:space="preserve"> i specjalności</w:t>
      </w:r>
      <w:r w:rsidR="00986ED8" w:rsidRPr="00485692">
        <w:rPr>
          <w:rFonts w:ascii="Times New Roman" w:hAnsi="Times New Roman" w:cs="Times New Roman"/>
          <w:b/>
          <w:sz w:val="24"/>
          <w:szCs w:val="24"/>
        </w:rPr>
        <w:t xml:space="preserve"> kształcenia, </w:t>
      </w:r>
      <w:r w:rsidR="00072B9D" w:rsidRPr="00485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ED8" w:rsidRPr="00485692">
        <w:rPr>
          <w:rFonts w:ascii="Times New Roman" w:hAnsi="Times New Roman" w:cs="Times New Roman"/>
          <w:b/>
          <w:sz w:val="24"/>
          <w:szCs w:val="24"/>
        </w:rPr>
        <w:t>na które dofinansowa</w:t>
      </w:r>
      <w:r w:rsidR="00194459" w:rsidRPr="00485692">
        <w:rPr>
          <w:rFonts w:ascii="Times New Roman" w:hAnsi="Times New Roman" w:cs="Times New Roman"/>
          <w:b/>
          <w:sz w:val="24"/>
          <w:szCs w:val="24"/>
        </w:rPr>
        <w:t xml:space="preserve">nie jest przyznawane </w:t>
      </w:r>
      <w:r w:rsidR="006F5A7C" w:rsidRPr="00485692">
        <w:rPr>
          <w:rFonts w:ascii="Times New Roman" w:hAnsi="Times New Roman" w:cs="Times New Roman"/>
          <w:b/>
          <w:sz w:val="24"/>
          <w:szCs w:val="24"/>
        </w:rPr>
        <w:t>w roku 20</w:t>
      </w:r>
      <w:r w:rsidR="00E52466">
        <w:rPr>
          <w:rFonts w:ascii="Times New Roman" w:hAnsi="Times New Roman" w:cs="Times New Roman"/>
          <w:b/>
          <w:sz w:val="24"/>
          <w:szCs w:val="24"/>
        </w:rPr>
        <w:t>23</w:t>
      </w:r>
      <w:r w:rsidR="00986ED8" w:rsidRPr="0048569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589C" w:rsidRPr="00485692" w:rsidRDefault="0074589C" w:rsidP="00986ED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B6D" w:rsidRPr="006457FC" w:rsidRDefault="00347398" w:rsidP="006457FC">
      <w:pPr>
        <w:pStyle w:val="NormalnyWeb"/>
        <w:ind w:firstLine="708"/>
        <w:jc w:val="both"/>
      </w:pPr>
      <w:r w:rsidRPr="00485692">
        <w:t xml:space="preserve">Na podstawie art. 32 </w:t>
      </w:r>
      <w:r w:rsidR="0016676B" w:rsidRPr="00485692">
        <w:t>ust. 2</w:t>
      </w:r>
      <w:r w:rsidR="008A4B08" w:rsidRPr="00485692">
        <w:t xml:space="preserve"> </w:t>
      </w:r>
      <w:r w:rsidR="0016676B" w:rsidRPr="00485692">
        <w:t xml:space="preserve">pkt </w:t>
      </w:r>
      <w:r w:rsidR="008A4B08" w:rsidRPr="00485692">
        <w:t>4</w:t>
      </w:r>
      <w:r w:rsidR="00986ED8" w:rsidRPr="00485692">
        <w:t xml:space="preserve"> ustawy z dnia </w:t>
      </w:r>
      <w:r w:rsidR="008A4B08" w:rsidRPr="00485692">
        <w:t>5 czerwca 1998</w:t>
      </w:r>
      <w:r w:rsidR="00986ED8" w:rsidRPr="00485692">
        <w:t xml:space="preserve"> r. </w:t>
      </w:r>
      <w:r w:rsidR="008A4B08" w:rsidRPr="00485692">
        <w:t>samorządzie powiatow</w:t>
      </w:r>
      <w:r w:rsidR="006403F8" w:rsidRPr="00485692">
        <w:t>ym (Dz. U. z 20</w:t>
      </w:r>
      <w:r w:rsidR="00E52466">
        <w:t>22r. poz. 1526</w:t>
      </w:r>
      <w:r w:rsidR="00986ED8" w:rsidRPr="00485692">
        <w:t>)</w:t>
      </w:r>
      <w:r w:rsidRPr="00485692">
        <w:t xml:space="preserve"> art. 70a ust.</w:t>
      </w:r>
      <w:r w:rsidR="001B2A6E" w:rsidRPr="00485692">
        <w:t xml:space="preserve"> 3 </w:t>
      </w:r>
      <w:r w:rsidR="00B41C84">
        <w:t xml:space="preserve">i 3a </w:t>
      </w:r>
      <w:r w:rsidR="001B2A6E" w:rsidRPr="00485692">
        <w:t>ustawy z dnia 26 stycznia 1982 roku – Karta Nauczyciela (</w:t>
      </w:r>
      <w:r w:rsidR="00D1734D" w:rsidRPr="00485692">
        <w:t xml:space="preserve">Dz. U. z </w:t>
      </w:r>
      <w:r w:rsidR="003C4D0D" w:rsidRPr="00485692">
        <w:t xml:space="preserve"> 2021r. poz. </w:t>
      </w:r>
      <w:r w:rsidR="00D1734D" w:rsidRPr="00485692">
        <w:t>1762</w:t>
      </w:r>
      <w:r w:rsidR="006457FC">
        <w:t xml:space="preserve"> oraz</w:t>
      </w:r>
      <w:r w:rsidR="00D021BD">
        <w:t xml:space="preserve"> z </w:t>
      </w:r>
      <w:r w:rsidR="00E52466">
        <w:t>2022r. poz. 935, 1116, 1700</w:t>
      </w:r>
      <w:r w:rsidR="008F1D92">
        <w:t xml:space="preserve"> i</w:t>
      </w:r>
      <w:r w:rsidR="00E52466">
        <w:t xml:space="preserve"> 1730</w:t>
      </w:r>
      <w:r w:rsidR="001B2A6E" w:rsidRPr="00485692">
        <w:t>)</w:t>
      </w:r>
      <w:r w:rsidR="006457FC">
        <w:t xml:space="preserve">                  </w:t>
      </w:r>
      <w:r w:rsidR="00D021BD">
        <w:t xml:space="preserve"> </w:t>
      </w:r>
      <w:r w:rsidR="00986ED8" w:rsidRPr="00485692">
        <w:t xml:space="preserve">§ </w:t>
      </w:r>
      <w:r w:rsidR="00194459" w:rsidRPr="00485692">
        <w:t>5</w:t>
      </w:r>
      <w:r w:rsidR="006457FC">
        <w:t xml:space="preserve"> oraz</w:t>
      </w:r>
      <w:r w:rsidR="00E52466">
        <w:t xml:space="preserve"> </w:t>
      </w:r>
      <w:r w:rsidR="00B83306" w:rsidRPr="00485692">
        <w:t>§</w:t>
      </w:r>
      <w:r w:rsidR="00A05462" w:rsidRPr="00485692">
        <w:t xml:space="preserve"> </w:t>
      </w:r>
      <w:r w:rsidR="00194459" w:rsidRPr="00485692">
        <w:t>6</w:t>
      </w:r>
      <w:r w:rsidR="00986ED8" w:rsidRPr="00485692">
        <w:t xml:space="preserve"> rozporządzenia Ministra Edukacji Narodowej z dnia </w:t>
      </w:r>
      <w:r w:rsidR="00194459" w:rsidRPr="00485692">
        <w:t>23</w:t>
      </w:r>
      <w:r w:rsidR="00B83306" w:rsidRPr="00485692">
        <w:t xml:space="preserve"> </w:t>
      </w:r>
      <w:r w:rsidR="00194459" w:rsidRPr="00485692">
        <w:t>sierpnia</w:t>
      </w:r>
      <w:r w:rsidR="00B83306" w:rsidRPr="00485692">
        <w:t xml:space="preserve"> 2019</w:t>
      </w:r>
      <w:r w:rsidR="00986ED8" w:rsidRPr="00485692">
        <w:t xml:space="preserve"> roku </w:t>
      </w:r>
      <w:r w:rsidR="00E52466">
        <w:t xml:space="preserve">                         </w:t>
      </w:r>
      <w:r w:rsidR="00986ED8" w:rsidRPr="00485692">
        <w:t xml:space="preserve">w sprawie </w:t>
      </w:r>
      <w:r w:rsidR="00B83306" w:rsidRPr="00485692">
        <w:t>dofinansowania doskonaleni</w:t>
      </w:r>
      <w:r w:rsidR="00C052D6" w:rsidRPr="00485692">
        <w:t>a</w:t>
      </w:r>
      <w:r w:rsidR="00B83306" w:rsidRPr="00485692">
        <w:t xml:space="preserve"> zawodowego nauczycieli</w:t>
      </w:r>
      <w:r w:rsidR="00194459" w:rsidRPr="00485692">
        <w:t xml:space="preserve">, szczegółowych celów </w:t>
      </w:r>
      <w:r w:rsidR="00B41C84">
        <w:t>szkolenia branżowego oraz trybu</w:t>
      </w:r>
      <w:r w:rsidR="001B2A6E" w:rsidRPr="00485692">
        <w:t xml:space="preserve"> </w:t>
      </w:r>
      <w:r w:rsidR="00194459" w:rsidRPr="00485692">
        <w:t>i warunków kierowania na</w:t>
      </w:r>
      <w:r w:rsidR="00ED0591" w:rsidRPr="00485692">
        <w:t>uczycieli na szkolenia branżowe</w:t>
      </w:r>
      <w:r w:rsidR="00B83306" w:rsidRPr="00485692">
        <w:t xml:space="preserve"> </w:t>
      </w:r>
      <w:r w:rsidR="00B41C84">
        <w:t xml:space="preserve">                          </w:t>
      </w:r>
      <w:r w:rsidR="00B83306" w:rsidRPr="00485692">
        <w:t xml:space="preserve">(Dz. U. z 2019r. poz. </w:t>
      </w:r>
      <w:r w:rsidR="00194459" w:rsidRPr="00485692">
        <w:t>1653</w:t>
      </w:r>
      <w:r w:rsidR="00B83306" w:rsidRPr="00485692">
        <w:t>)</w:t>
      </w:r>
      <w:r w:rsidR="00D648E2" w:rsidRPr="00485692">
        <w:t xml:space="preserve"> </w:t>
      </w:r>
      <w:r w:rsidR="00DC01B0" w:rsidRPr="00485692">
        <w:t xml:space="preserve">w związku z uchwałą </w:t>
      </w:r>
      <w:r w:rsidR="00D021BD">
        <w:t xml:space="preserve">Nr </w:t>
      </w:r>
      <w:r w:rsidR="00D021BD" w:rsidRPr="00D021BD">
        <w:t xml:space="preserve">333/XLVIII/2022 Rady Powiatu Skarżyskiego z dnia 21 grudnia 2022 </w:t>
      </w:r>
      <w:r w:rsidR="007C35E0" w:rsidRPr="00D021BD">
        <w:t>roku</w:t>
      </w:r>
      <w:r w:rsidR="00EF3FEF" w:rsidRPr="00D021BD">
        <w:t xml:space="preserve"> w sprawie uchwalenia budżetu </w:t>
      </w:r>
      <w:r w:rsidR="00EF3FEF" w:rsidRPr="00485692">
        <w:t>powiatu s</w:t>
      </w:r>
      <w:r w:rsidR="00B83306" w:rsidRPr="00485692">
        <w:t>karżyskiego na 20</w:t>
      </w:r>
      <w:r w:rsidR="00E52466">
        <w:t>23</w:t>
      </w:r>
      <w:r w:rsidR="007C35E0" w:rsidRPr="00485692">
        <w:t xml:space="preserve"> rok</w:t>
      </w:r>
    </w:p>
    <w:p w:rsidR="00100F0F" w:rsidRPr="00485692" w:rsidRDefault="008A4B08" w:rsidP="006457FC">
      <w:pPr>
        <w:pStyle w:val="NormalnyWeb"/>
        <w:rPr>
          <w:b/>
        </w:rPr>
      </w:pPr>
      <w:bookmarkStart w:id="0" w:name="_GoBack"/>
      <w:r w:rsidRPr="00485692">
        <w:rPr>
          <w:b/>
        </w:rPr>
        <w:t>Zarząd Powiatu Skarżyskiego</w:t>
      </w:r>
      <w:r w:rsidR="00986ED8" w:rsidRPr="00485692">
        <w:rPr>
          <w:b/>
        </w:rPr>
        <w:t xml:space="preserve"> uchwala co następuje:</w:t>
      </w:r>
    </w:p>
    <w:p w:rsidR="00986ED8" w:rsidRPr="00485692" w:rsidRDefault="000F4B6D" w:rsidP="00986ED8">
      <w:pPr>
        <w:pStyle w:val="NormalnyWeb"/>
        <w:jc w:val="center"/>
        <w:rPr>
          <w:b/>
        </w:rPr>
      </w:pPr>
      <w:r w:rsidRPr="00485692">
        <w:rPr>
          <w:b/>
        </w:rPr>
        <w:t>§ 1</w:t>
      </w:r>
    </w:p>
    <w:p w:rsidR="00181B77" w:rsidRPr="00485692" w:rsidRDefault="006F5A7C" w:rsidP="00181B77">
      <w:pPr>
        <w:pStyle w:val="NormalnyWeb"/>
        <w:numPr>
          <w:ilvl w:val="0"/>
          <w:numId w:val="12"/>
        </w:numPr>
        <w:spacing w:line="360" w:lineRule="auto"/>
        <w:ind w:left="425" w:hanging="425"/>
        <w:jc w:val="both"/>
      </w:pPr>
      <w:r w:rsidRPr="00485692">
        <w:t>Ustala się na 20</w:t>
      </w:r>
      <w:r w:rsidR="00F5693B" w:rsidRPr="00485692">
        <w:t>2</w:t>
      </w:r>
      <w:r w:rsidR="00E52466">
        <w:t>3</w:t>
      </w:r>
      <w:r w:rsidR="008A4B08" w:rsidRPr="00485692">
        <w:t xml:space="preserve"> rok plan dofinansowania form doskonalenia zawodowego nauczycieli szkół i placówek</w:t>
      </w:r>
      <w:r w:rsidR="00736EE8" w:rsidRPr="00485692">
        <w:t>, dla których powiat skarżyski jest organem</w:t>
      </w:r>
      <w:r w:rsidR="00B33F45" w:rsidRPr="00485692">
        <w:t xml:space="preserve"> prowadzącym</w:t>
      </w:r>
      <w:r w:rsidR="008A4B08" w:rsidRPr="00485692">
        <w:t>.</w:t>
      </w:r>
    </w:p>
    <w:p w:rsidR="00072B9D" w:rsidRPr="00485692" w:rsidRDefault="00072B9D" w:rsidP="00181B77">
      <w:pPr>
        <w:pStyle w:val="NormalnyWeb"/>
        <w:numPr>
          <w:ilvl w:val="0"/>
          <w:numId w:val="12"/>
        </w:numPr>
        <w:spacing w:line="360" w:lineRule="auto"/>
        <w:ind w:left="425" w:hanging="425"/>
        <w:jc w:val="both"/>
      </w:pPr>
      <w:r w:rsidRPr="00485692">
        <w:t xml:space="preserve">W </w:t>
      </w:r>
      <w:r w:rsidR="00F54EAA" w:rsidRPr="00485692">
        <w:t>budżecie powiatu s</w:t>
      </w:r>
      <w:r w:rsidRPr="00485692">
        <w:t>ka</w:t>
      </w:r>
      <w:r w:rsidR="00E52466">
        <w:t>rżyskiego na rok 2023</w:t>
      </w:r>
      <w:r w:rsidR="005A7E1A" w:rsidRPr="00485692">
        <w:t xml:space="preserve"> wyodrębniono</w:t>
      </w:r>
      <w:r w:rsidRPr="00485692">
        <w:t xml:space="preserve"> środki na dofinansowanie dosk</w:t>
      </w:r>
      <w:r w:rsidR="00F9163B">
        <w:t>onalenia zawodowego nauczycieli</w:t>
      </w:r>
      <w:r w:rsidRPr="00485692">
        <w:t xml:space="preserve"> z uwzględnieniem szkoleń branżowych                                w </w:t>
      </w:r>
      <w:r w:rsidR="00181B77" w:rsidRPr="00485692">
        <w:t xml:space="preserve"> wysokości </w:t>
      </w:r>
      <w:r w:rsidR="006F5A7C" w:rsidRPr="00485692">
        <w:t>0,8</w:t>
      </w:r>
      <w:r w:rsidR="00181B77" w:rsidRPr="00485692">
        <w:t>% planowanych rocznych środków przeznaczonych na wyn</w:t>
      </w:r>
      <w:r w:rsidRPr="00485692">
        <w:t>agrodzenie osobowe nauczycieli.</w:t>
      </w:r>
    </w:p>
    <w:p w:rsidR="00D1734D" w:rsidRPr="00B41C84" w:rsidRDefault="00072B9D" w:rsidP="00B41C84">
      <w:pPr>
        <w:pStyle w:val="NormalnyWeb"/>
        <w:numPr>
          <w:ilvl w:val="0"/>
          <w:numId w:val="12"/>
        </w:numPr>
        <w:spacing w:line="360" w:lineRule="auto"/>
        <w:ind w:left="425" w:hanging="425"/>
        <w:jc w:val="both"/>
      </w:pPr>
      <w:r w:rsidRPr="00485692">
        <w:t xml:space="preserve">Środki, </w:t>
      </w:r>
      <w:r w:rsidR="006D29E4" w:rsidRPr="00485692">
        <w:t xml:space="preserve">o </w:t>
      </w:r>
      <w:r w:rsidRPr="00485692">
        <w:t xml:space="preserve">których mowa w </w:t>
      </w:r>
      <w:r w:rsidR="006D29E4" w:rsidRPr="00485692">
        <w:t>ust.</w:t>
      </w:r>
      <w:r w:rsidRPr="00485692">
        <w:t xml:space="preserve"> 2 </w:t>
      </w:r>
      <w:proofErr w:type="spellStart"/>
      <w:r w:rsidR="006D29E4" w:rsidRPr="00485692">
        <w:t>tj</w:t>
      </w:r>
      <w:proofErr w:type="spellEnd"/>
      <w:r w:rsidR="006D29E4" w:rsidRPr="00485692">
        <w:t xml:space="preserve">: środki finansowe na dofinansowanie doskonalenia zawodowego nauczycieli w wysokości </w:t>
      </w:r>
      <w:r w:rsidR="00D1734D" w:rsidRPr="00485692">
        <w:rPr>
          <w:b/>
        </w:rPr>
        <w:t>2</w:t>
      </w:r>
      <w:r w:rsidR="00E52466">
        <w:rPr>
          <w:b/>
        </w:rPr>
        <w:t>75</w:t>
      </w:r>
      <w:r w:rsidR="00D1734D" w:rsidRPr="00485692">
        <w:rPr>
          <w:b/>
        </w:rPr>
        <w:t> </w:t>
      </w:r>
      <w:r w:rsidR="00E52466">
        <w:rPr>
          <w:b/>
        </w:rPr>
        <w:t>695</w:t>
      </w:r>
      <w:r w:rsidR="00D1734D" w:rsidRPr="00485692">
        <w:rPr>
          <w:b/>
        </w:rPr>
        <w:t>,</w:t>
      </w:r>
      <w:r w:rsidR="00E52466">
        <w:rPr>
          <w:b/>
        </w:rPr>
        <w:t>53</w:t>
      </w:r>
      <w:r w:rsidR="006403F8" w:rsidRPr="00485692">
        <w:rPr>
          <w:b/>
        </w:rPr>
        <w:t xml:space="preserve"> </w:t>
      </w:r>
      <w:r w:rsidR="006D29E4" w:rsidRPr="00485692">
        <w:rPr>
          <w:b/>
        </w:rPr>
        <w:t>zł</w:t>
      </w:r>
      <w:r w:rsidR="006D29E4" w:rsidRPr="00485692">
        <w:t xml:space="preserve"> </w:t>
      </w:r>
      <w:r w:rsidR="00181B77" w:rsidRPr="00485692">
        <w:t>dziel</w:t>
      </w:r>
      <w:r w:rsidRPr="00485692">
        <w:t>ą</w:t>
      </w:r>
      <w:r w:rsidR="00181B77" w:rsidRPr="00485692">
        <w:t xml:space="preserve"> się w następujący sposób:</w:t>
      </w:r>
    </w:p>
    <w:p w:rsidR="00D1734D" w:rsidRPr="00D67908" w:rsidRDefault="00D1734D" w:rsidP="00D6790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8">
        <w:rPr>
          <w:rFonts w:ascii="Times New Roman" w:hAnsi="Times New Roman" w:cs="Times New Roman"/>
          <w:sz w:val="24"/>
          <w:szCs w:val="24"/>
        </w:rPr>
        <w:t>koszty udział</w:t>
      </w:r>
      <w:r w:rsidR="00373798">
        <w:rPr>
          <w:rFonts w:ascii="Times New Roman" w:hAnsi="Times New Roman" w:cs="Times New Roman"/>
          <w:sz w:val="24"/>
          <w:szCs w:val="24"/>
        </w:rPr>
        <w:t>u</w:t>
      </w:r>
      <w:r w:rsidRPr="00D67908">
        <w:rPr>
          <w:rFonts w:ascii="Times New Roman" w:hAnsi="Times New Roman" w:cs="Times New Roman"/>
          <w:sz w:val="24"/>
          <w:szCs w:val="24"/>
        </w:rPr>
        <w:t xml:space="preserve"> nauczycieli w seminariach, konferencjach, wykładach </w:t>
      </w:r>
    </w:p>
    <w:p w:rsidR="00D1734D" w:rsidRPr="00D67908" w:rsidRDefault="00D67908" w:rsidP="00D6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34D" w:rsidRPr="00D67908">
        <w:rPr>
          <w:rFonts w:ascii="Times New Roman" w:hAnsi="Times New Roman" w:cs="Times New Roman"/>
          <w:sz w:val="24"/>
          <w:szCs w:val="24"/>
        </w:rPr>
        <w:t xml:space="preserve">warsztatach, szkoleniach, studiach podyplomowych oraz innych </w:t>
      </w:r>
    </w:p>
    <w:p w:rsidR="00D1734D" w:rsidRPr="00485692" w:rsidRDefault="00D67908" w:rsidP="00D17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34D" w:rsidRPr="00485692">
        <w:rPr>
          <w:rFonts w:ascii="Times New Roman" w:hAnsi="Times New Roman" w:cs="Times New Roman"/>
          <w:sz w:val="24"/>
          <w:szCs w:val="24"/>
        </w:rPr>
        <w:t xml:space="preserve">formach doskonalenia zawodowego nauczycieli prowadzonych </w:t>
      </w:r>
    </w:p>
    <w:p w:rsidR="00D1734D" w:rsidRPr="00485692" w:rsidRDefault="00B41C84" w:rsidP="00B4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34D" w:rsidRPr="00485692">
        <w:rPr>
          <w:rFonts w:ascii="Times New Roman" w:hAnsi="Times New Roman" w:cs="Times New Roman"/>
          <w:sz w:val="24"/>
          <w:szCs w:val="24"/>
        </w:rPr>
        <w:t xml:space="preserve">odpowiednio przez placówki doskonalenia nauczycieli, szkoły </w:t>
      </w:r>
    </w:p>
    <w:p w:rsidR="00D1734D" w:rsidRPr="00485692" w:rsidRDefault="00B41C84" w:rsidP="00B4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34D" w:rsidRPr="00485692">
        <w:rPr>
          <w:rFonts w:ascii="Times New Roman" w:hAnsi="Times New Roman" w:cs="Times New Roman"/>
          <w:sz w:val="24"/>
          <w:szCs w:val="24"/>
        </w:rPr>
        <w:t xml:space="preserve">wyższe oraz inne podmioty, których zadania statutowe </w:t>
      </w:r>
    </w:p>
    <w:p w:rsidR="00D1734D" w:rsidRPr="00485692" w:rsidRDefault="00B41C84" w:rsidP="00B4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34D" w:rsidRPr="00485692">
        <w:rPr>
          <w:rFonts w:ascii="Times New Roman" w:hAnsi="Times New Roman" w:cs="Times New Roman"/>
          <w:sz w:val="24"/>
          <w:szCs w:val="24"/>
        </w:rPr>
        <w:t xml:space="preserve">obejmują doskonalenie zawodowe nauczycieli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34D" w:rsidRPr="0048569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734D" w:rsidRPr="00485692">
        <w:rPr>
          <w:rFonts w:ascii="Times New Roman" w:hAnsi="Times New Roman" w:cs="Times New Roman"/>
          <w:b/>
          <w:sz w:val="24"/>
          <w:szCs w:val="24"/>
        </w:rPr>
        <w:t xml:space="preserve">100 000,00 zł                                                                      </w:t>
      </w:r>
    </w:p>
    <w:p w:rsidR="00D1734D" w:rsidRPr="00485692" w:rsidRDefault="00D1734D" w:rsidP="00D173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34D" w:rsidRPr="00D67908" w:rsidRDefault="00D1734D" w:rsidP="00D6790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8">
        <w:rPr>
          <w:rFonts w:ascii="Times New Roman" w:hAnsi="Times New Roman" w:cs="Times New Roman"/>
          <w:sz w:val="24"/>
          <w:szCs w:val="24"/>
        </w:rPr>
        <w:t>koszty udział</w:t>
      </w:r>
      <w:r w:rsidR="00373798">
        <w:rPr>
          <w:rFonts w:ascii="Times New Roman" w:hAnsi="Times New Roman" w:cs="Times New Roman"/>
          <w:sz w:val="24"/>
          <w:szCs w:val="24"/>
        </w:rPr>
        <w:t>u</w:t>
      </w:r>
      <w:r w:rsidRPr="00D67908">
        <w:rPr>
          <w:rFonts w:ascii="Times New Roman" w:hAnsi="Times New Roman" w:cs="Times New Roman"/>
          <w:sz w:val="24"/>
          <w:szCs w:val="24"/>
        </w:rPr>
        <w:t xml:space="preserve"> nauczycieli w formach kształcenia nauczycieli prowadzonych </w:t>
      </w:r>
    </w:p>
    <w:p w:rsidR="00D1734D" w:rsidRPr="00EE151C" w:rsidRDefault="00EE151C" w:rsidP="00EE1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34D" w:rsidRPr="00EE151C">
        <w:rPr>
          <w:rFonts w:ascii="Times New Roman" w:hAnsi="Times New Roman" w:cs="Times New Roman"/>
          <w:sz w:val="24"/>
          <w:szCs w:val="24"/>
        </w:rPr>
        <w:t xml:space="preserve">przez szkoły wyższe i placówki doskonalenia nauczycieli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734D" w:rsidRPr="00EE151C">
        <w:rPr>
          <w:rFonts w:ascii="Times New Roman" w:hAnsi="Times New Roman" w:cs="Times New Roman"/>
          <w:sz w:val="24"/>
          <w:szCs w:val="24"/>
        </w:rPr>
        <w:t xml:space="preserve">    </w:t>
      </w:r>
      <w:r w:rsidR="00D1734D" w:rsidRPr="00EE151C">
        <w:rPr>
          <w:rFonts w:ascii="Times New Roman" w:hAnsi="Times New Roman" w:cs="Times New Roman"/>
          <w:b/>
          <w:sz w:val="24"/>
          <w:szCs w:val="24"/>
        </w:rPr>
        <w:t xml:space="preserve">100 000,00 zł </w:t>
      </w:r>
    </w:p>
    <w:p w:rsidR="00D1734D" w:rsidRPr="00485692" w:rsidRDefault="00D1734D" w:rsidP="00D1734D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1734D" w:rsidRPr="00485692" w:rsidRDefault="00D1734D" w:rsidP="00D1734D">
      <w:pPr>
        <w:pStyle w:val="Akapitzlist"/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D1734D" w:rsidRPr="00485692" w:rsidRDefault="00D1734D" w:rsidP="00D6790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lastRenderedPageBreak/>
        <w:t xml:space="preserve">wspomaganie szkół oraz sieci współpracy i samokształcenia </w:t>
      </w:r>
    </w:p>
    <w:p w:rsidR="00D1734D" w:rsidRPr="00485692" w:rsidRDefault="00D1734D" w:rsidP="00D1734D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dla nauczycieli prowadzonych przez placówki doskonalenia </w:t>
      </w:r>
    </w:p>
    <w:p w:rsidR="00D1734D" w:rsidRPr="00485692" w:rsidRDefault="00D1734D" w:rsidP="00D1734D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nauczycieli, poradnie psychologiczno-pedagogiczne, </w:t>
      </w:r>
    </w:p>
    <w:p w:rsidR="00D1734D" w:rsidRPr="00485692" w:rsidRDefault="00D1734D" w:rsidP="00D1734D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w tym poradnie specjalistyczne i biblioteki pedagogiczne                                   </w:t>
      </w:r>
      <w:r w:rsidR="00301719">
        <w:rPr>
          <w:rFonts w:ascii="Times New Roman" w:hAnsi="Times New Roman" w:cs="Times New Roman"/>
          <w:b/>
          <w:sz w:val="24"/>
          <w:szCs w:val="24"/>
        </w:rPr>
        <w:t>37</w:t>
      </w:r>
      <w:r w:rsidRPr="00485692">
        <w:rPr>
          <w:rFonts w:ascii="Times New Roman" w:hAnsi="Times New Roman" w:cs="Times New Roman"/>
          <w:b/>
          <w:sz w:val="24"/>
          <w:szCs w:val="24"/>
        </w:rPr>
        <w:t> </w:t>
      </w:r>
      <w:r w:rsidR="00301719">
        <w:rPr>
          <w:rFonts w:ascii="Times New Roman" w:hAnsi="Times New Roman" w:cs="Times New Roman"/>
          <w:b/>
          <w:sz w:val="24"/>
          <w:szCs w:val="24"/>
        </w:rPr>
        <w:t>847</w:t>
      </w:r>
      <w:r w:rsidRPr="00485692">
        <w:rPr>
          <w:rFonts w:ascii="Times New Roman" w:hAnsi="Times New Roman" w:cs="Times New Roman"/>
          <w:b/>
          <w:sz w:val="24"/>
          <w:szCs w:val="24"/>
        </w:rPr>
        <w:t>,</w:t>
      </w:r>
      <w:r w:rsidR="00301719">
        <w:rPr>
          <w:rFonts w:ascii="Times New Roman" w:hAnsi="Times New Roman" w:cs="Times New Roman"/>
          <w:b/>
          <w:sz w:val="24"/>
          <w:szCs w:val="24"/>
        </w:rPr>
        <w:t>77</w:t>
      </w:r>
      <w:r w:rsidRPr="00485692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D1734D" w:rsidRPr="00485692" w:rsidRDefault="00D1734D" w:rsidP="00D1734D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1734D" w:rsidRPr="00485692" w:rsidRDefault="00D1734D" w:rsidP="00D6790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koszty udziału nauczycieli w szkoleniach branżowych</w:t>
      </w:r>
      <w:r w:rsidRPr="004856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301719">
        <w:rPr>
          <w:rFonts w:ascii="Times New Roman" w:hAnsi="Times New Roman" w:cs="Times New Roman"/>
          <w:b/>
          <w:sz w:val="24"/>
          <w:szCs w:val="24"/>
        </w:rPr>
        <w:t>37</w:t>
      </w:r>
      <w:r w:rsidRPr="00485692">
        <w:rPr>
          <w:rFonts w:ascii="Times New Roman" w:hAnsi="Times New Roman" w:cs="Times New Roman"/>
          <w:b/>
          <w:sz w:val="24"/>
          <w:szCs w:val="24"/>
        </w:rPr>
        <w:t> </w:t>
      </w:r>
      <w:r w:rsidR="00301719">
        <w:rPr>
          <w:rFonts w:ascii="Times New Roman" w:hAnsi="Times New Roman" w:cs="Times New Roman"/>
          <w:b/>
          <w:sz w:val="24"/>
          <w:szCs w:val="24"/>
        </w:rPr>
        <w:t>847</w:t>
      </w:r>
      <w:r w:rsidRPr="00485692">
        <w:rPr>
          <w:rFonts w:ascii="Times New Roman" w:hAnsi="Times New Roman" w:cs="Times New Roman"/>
          <w:b/>
          <w:sz w:val="24"/>
          <w:szCs w:val="24"/>
        </w:rPr>
        <w:t>,</w:t>
      </w:r>
      <w:r w:rsidR="00301719">
        <w:rPr>
          <w:rFonts w:ascii="Times New Roman" w:hAnsi="Times New Roman" w:cs="Times New Roman"/>
          <w:b/>
          <w:sz w:val="24"/>
          <w:szCs w:val="24"/>
        </w:rPr>
        <w:t>76</w:t>
      </w:r>
      <w:r w:rsidRPr="00485692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9B29A0" w:rsidRPr="00485692" w:rsidRDefault="009B29A0" w:rsidP="001D2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B6D" w:rsidRPr="00485692" w:rsidRDefault="000F4B6D" w:rsidP="000F4B6D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81D6E" w:rsidRPr="00485692" w:rsidRDefault="00C34F71" w:rsidP="00B33F45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4</w:t>
      </w:r>
      <w:r w:rsidR="00281D6E" w:rsidRPr="00485692">
        <w:rPr>
          <w:rFonts w:ascii="Times New Roman" w:hAnsi="Times New Roman" w:cs="Times New Roman"/>
          <w:sz w:val="24"/>
          <w:szCs w:val="24"/>
        </w:rPr>
        <w:t xml:space="preserve">.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 Uprawnionymi do otrzymania dofinansowania do doskonalenia zawodowego są nauczyciele, którzy:</w:t>
      </w:r>
    </w:p>
    <w:p w:rsidR="00281D6E" w:rsidRPr="00485692" w:rsidRDefault="00347398" w:rsidP="00897EE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A216B0" w:rsidRPr="00485692">
        <w:rPr>
          <w:rFonts w:ascii="Times New Roman" w:eastAsia="Times New Roman" w:hAnsi="Times New Roman" w:cs="Times New Roman"/>
          <w:sz w:val="24"/>
          <w:szCs w:val="24"/>
        </w:rPr>
        <w:t>) zatrudnieni są w szkołach/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placówkach, dla któryc</w:t>
      </w:r>
      <w:r w:rsidR="00100F0F" w:rsidRPr="00485692">
        <w:rPr>
          <w:rFonts w:ascii="Times New Roman" w:eastAsia="Times New Roman" w:hAnsi="Times New Roman" w:cs="Times New Roman"/>
          <w:sz w:val="24"/>
          <w:szCs w:val="24"/>
        </w:rPr>
        <w:t>h powiat skarżyski jest organem</w:t>
      </w:r>
      <w:r w:rsidR="00F278E1" w:rsidRPr="0048569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prowadzącym,</w:t>
      </w:r>
    </w:p>
    <w:p w:rsidR="00281D6E" w:rsidRPr="00485692" w:rsidRDefault="00347398" w:rsidP="00897EE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) realizują formę i specjalność, o której mowa w </w:t>
      </w:r>
      <w:r w:rsidR="0046750E" w:rsidRPr="00485692">
        <w:rPr>
          <w:rFonts w:ascii="Times New Roman" w:eastAsia="Times New Roman" w:hAnsi="Times New Roman" w:cs="Times New Roman"/>
          <w:sz w:val="24"/>
          <w:szCs w:val="24"/>
        </w:rPr>
        <w:t xml:space="preserve">§ 2 </w:t>
      </w:r>
      <w:r w:rsidR="006D29E4" w:rsidRPr="00485692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46750E" w:rsidRPr="00485692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zgodnie ze złożonymi przez dyrektorów 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 xml:space="preserve">szkół/placówek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wnioskami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 xml:space="preserve"> o dofinansowanie doskonalenia zawodowego nauczycieli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1D6E" w:rsidRPr="00485692" w:rsidRDefault="00347398" w:rsidP="00897EE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)</w:t>
      </w:r>
      <w:r w:rsidR="00F278E1" w:rsidRPr="0048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uzyskali pozytywną, merytorycznie uzasadnioną opinię dyrektora 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>szkoły/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placówki dotyczącą </w:t>
      </w:r>
      <w:r w:rsidR="00176D02" w:rsidRPr="00485692">
        <w:rPr>
          <w:rFonts w:ascii="Times New Roman" w:eastAsia="Times New Roman" w:hAnsi="Times New Roman" w:cs="Times New Roman"/>
          <w:sz w:val="24"/>
          <w:szCs w:val="24"/>
        </w:rPr>
        <w:t xml:space="preserve">przydatności </w:t>
      </w:r>
      <w:r w:rsidR="00F5693B" w:rsidRPr="00485692">
        <w:rPr>
          <w:rFonts w:ascii="Times New Roman" w:eastAsia="Times New Roman" w:hAnsi="Times New Roman" w:cs="Times New Roman"/>
          <w:sz w:val="24"/>
          <w:szCs w:val="24"/>
        </w:rPr>
        <w:t xml:space="preserve">danej formy doskonalenia zawodowego </w:t>
      </w:r>
      <w:r w:rsidR="00176D02" w:rsidRPr="00485692">
        <w:rPr>
          <w:rFonts w:ascii="Times New Roman" w:eastAsia="Times New Roman" w:hAnsi="Times New Roman" w:cs="Times New Roman"/>
          <w:sz w:val="24"/>
          <w:szCs w:val="24"/>
        </w:rPr>
        <w:t>w pracy zawodowej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81D6E" w:rsidRPr="00485692" w:rsidRDefault="00347398" w:rsidP="00897EE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) uzyskali zaliczenie semestru </w:t>
      </w:r>
      <w:r w:rsidR="006E05FB" w:rsidRPr="00485692">
        <w:rPr>
          <w:rFonts w:ascii="Times New Roman" w:eastAsia="Times New Roman" w:hAnsi="Times New Roman" w:cs="Times New Roman"/>
          <w:sz w:val="24"/>
          <w:szCs w:val="24"/>
        </w:rPr>
        <w:t xml:space="preserve">lub roku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w przypadku studiów lub ukończyli kurs</w:t>
      </w:r>
      <w:r w:rsidR="00A0718C" w:rsidRPr="00485692">
        <w:rPr>
          <w:rFonts w:ascii="Times New Roman" w:eastAsia="Times New Roman" w:hAnsi="Times New Roman" w:cs="Times New Roman"/>
          <w:sz w:val="24"/>
          <w:szCs w:val="24"/>
        </w:rPr>
        <w:t xml:space="preserve"> kwalifikacyjny/</w:t>
      </w:r>
      <w:r w:rsidR="00A16873" w:rsidRPr="00485692">
        <w:rPr>
          <w:rFonts w:ascii="Times New Roman" w:eastAsia="Times New Roman" w:hAnsi="Times New Roman" w:cs="Times New Roman"/>
          <w:sz w:val="24"/>
          <w:szCs w:val="24"/>
        </w:rPr>
        <w:t>doskonalący</w:t>
      </w:r>
      <w:r w:rsidR="00A0718C" w:rsidRPr="00485692">
        <w:rPr>
          <w:rFonts w:ascii="Times New Roman" w:eastAsia="Times New Roman" w:hAnsi="Times New Roman" w:cs="Times New Roman"/>
          <w:sz w:val="24"/>
          <w:szCs w:val="24"/>
        </w:rPr>
        <w:t xml:space="preserve"> lub szkolenie</w:t>
      </w:r>
      <w:r w:rsidR="00A16873" w:rsidRPr="004856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16873" w:rsidRPr="00485692" w:rsidRDefault="00347398" w:rsidP="00897EE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16873" w:rsidRPr="00485692">
        <w:rPr>
          <w:rFonts w:ascii="Times New Roman" w:eastAsia="Times New Roman" w:hAnsi="Times New Roman" w:cs="Times New Roman"/>
          <w:sz w:val="24"/>
          <w:szCs w:val="24"/>
        </w:rPr>
        <w:t xml:space="preserve">) są związani ze szkołą/placówką stosunkiem pracy gwarantującym po ukończeniu danej formy kształcenia wykorzystanie nabytych kwalifikacji w pracy </w:t>
      </w:r>
      <w:r w:rsidR="00BB5A07">
        <w:rPr>
          <w:rFonts w:ascii="Times New Roman" w:eastAsia="Times New Roman" w:hAnsi="Times New Roman" w:cs="Times New Roman"/>
          <w:sz w:val="24"/>
          <w:szCs w:val="24"/>
        </w:rPr>
        <w:t>z uczniem danej szkoły/placówki,</w:t>
      </w:r>
    </w:p>
    <w:p w:rsidR="00A0718C" w:rsidRPr="00485692" w:rsidRDefault="00A0718C" w:rsidP="00FB085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 xml:space="preserve">6) minimum trzy lata od zakończenia danej formy doskonalenia nie </w:t>
      </w:r>
      <w:r w:rsidR="00D67908">
        <w:rPr>
          <w:rFonts w:ascii="Times New Roman" w:eastAsia="Times New Roman" w:hAnsi="Times New Roman" w:cs="Times New Roman"/>
          <w:sz w:val="24"/>
          <w:szCs w:val="24"/>
        </w:rPr>
        <w:t>rozwiążą</w:t>
      </w:r>
      <w:r w:rsidRPr="00485692">
        <w:rPr>
          <w:rFonts w:ascii="Times New Roman" w:eastAsia="Times New Roman" w:hAnsi="Times New Roman" w:cs="Times New Roman"/>
          <w:sz w:val="24"/>
          <w:szCs w:val="24"/>
        </w:rPr>
        <w:t xml:space="preserve"> stosunku pracy na wniosek pracownika.</w:t>
      </w:r>
    </w:p>
    <w:p w:rsidR="00281D6E" w:rsidRPr="00485692" w:rsidRDefault="00C34F71" w:rsidP="00F278E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. W przypadku, w którym nauczyciel realizuje więcej niż jedną formę </w:t>
      </w:r>
      <w:r w:rsidR="00D65938" w:rsidRPr="00485692">
        <w:rPr>
          <w:rFonts w:ascii="Times New Roman" w:eastAsia="Times New Roman" w:hAnsi="Times New Roman" w:cs="Times New Roman"/>
          <w:sz w:val="24"/>
          <w:szCs w:val="24"/>
        </w:rPr>
        <w:t xml:space="preserve">indywidualnego </w:t>
      </w:r>
      <w:r w:rsidR="001758FE" w:rsidRPr="00485692">
        <w:rPr>
          <w:rFonts w:ascii="Times New Roman" w:eastAsia="Times New Roman" w:hAnsi="Times New Roman" w:cs="Times New Roman"/>
          <w:sz w:val="24"/>
          <w:szCs w:val="24"/>
        </w:rPr>
        <w:t>doskonalenia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, dofinansowaniu podlega tylko jedna z form spośród wymienionych </w:t>
      </w:r>
      <w:r w:rsidR="0046750E" w:rsidRPr="00485692">
        <w:rPr>
          <w:rFonts w:ascii="Times New Roman" w:eastAsia="Times New Roman" w:hAnsi="Times New Roman" w:cs="Times New Roman"/>
          <w:sz w:val="24"/>
          <w:szCs w:val="24"/>
        </w:rPr>
        <w:t xml:space="preserve">w § 2 </w:t>
      </w:r>
      <w:r w:rsidR="006D29E4" w:rsidRPr="00485692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46750E" w:rsidRPr="004856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D6E" w:rsidRPr="00485692" w:rsidRDefault="00C34F71" w:rsidP="00281D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6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78E1" w:rsidRPr="0048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Dofinansowanie obejmuje opłaty p</w:t>
      </w:r>
      <w:r w:rsidR="00F54EAA" w:rsidRPr="00485692">
        <w:rPr>
          <w:rFonts w:ascii="Times New Roman" w:eastAsia="Times New Roman" w:hAnsi="Times New Roman" w:cs="Times New Roman"/>
          <w:sz w:val="24"/>
          <w:szCs w:val="24"/>
        </w:rPr>
        <w:t>onies</w:t>
      </w:r>
      <w:r w:rsidR="006C17E6" w:rsidRPr="00485692">
        <w:rPr>
          <w:rFonts w:ascii="Times New Roman" w:eastAsia="Times New Roman" w:hAnsi="Times New Roman" w:cs="Times New Roman"/>
          <w:sz w:val="24"/>
          <w:szCs w:val="24"/>
        </w:rPr>
        <w:t xml:space="preserve">ione </w:t>
      </w:r>
      <w:r w:rsidR="001F72BD" w:rsidRPr="00485692">
        <w:rPr>
          <w:rFonts w:ascii="Times New Roman" w:eastAsia="Times New Roman" w:hAnsi="Times New Roman" w:cs="Times New Roman"/>
          <w:sz w:val="24"/>
          <w:szCs w:val="24"/>
        </w:rPr>
        <w:t>w</w:t>
      </w:r>
      <w:r w:rsidR="006C17E6" w:rsidRPr="00485692">
        <w:rPr>
          <w:rFonts w:ascii="Times New Roman" w:eastAsia="Times New Roman" w:hAnsi="Times New Roman" w:cs="Times New Roman"/>
          <w:sz w:val="24"/>
          <w:szCs w:val="24"/>
        </w:rPr>
        <w:t xml:space="preserve"> rok</w:t>
      </w:r>
      <w:r w:rsidR="001F72BD" w:rsidRPr="00485692">
        <w:rPr>
          <w:rFonts w:ascii="Times New Roman" w:eastAsia="Times New Roman" w:hAnsi="Times New Roman" w:cs="Times New Roman"/>
          <w:sz w:val="24"/>
          <w:szCs w:val="24"/>
        </w:rPr>
        <w:t>u</w:t>
      </w:r>
      <w:r w:rsidR="006C17E6" w:rsidRPr="00485692">
        <w:rPr>
          <w:rFonts w:ascii="Times New Roman" w:eastAsia="Times New Roman" w:hAnsi="Times New Roman" w:cs="Times New Roman"/>
          <w:sz w:val="24"/>
          <w:szCs w:val="24"/>
        </w:rPr>
        <w:t xml:space="preserve"> akademicki</w:t>
      </w:r>
      <w:r w:rsidR="001F72BD" w:rsidRPr="00485692">
        <w:rPr>
          <w:rFonts w:ascii="Times New Roman" w:eastAsia="Times New Roman" w:hAnsi="Times New Roman" w:cs="Times New Roman"/>
          <w:sz w:val="24"/>
          <w:szCs w:val="24"/>
        </w:rPr>
        <w:t>m</w:t>
      </w:r>
      <w:r w:rsidR="00301719">
        <w:rPr>
          <w:rFonts w:ascii="Times New Roman" w:eastAsia="Times New Roman" w:hAnsi="Times New Roman" w:cs="Times New Roman"/>
          <w:sz w:val="24"/>
          <w:szCs w:val="24"/>
        </w:rPr>
        <w:t xml:space="preserve"> 2022/2023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1D6E" w:rsidRPr="00485692" w:rsidRDefault="00C34F71" w:rsidP="00F278E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7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.  Nauczyciele, którzy ubiegają się o dofinansowanie indywidualnego dokształcania składają poprawnie wypełniony wniosek do Wydziału Edukacji, </w:t>
      </w:r>
      <w:r w:rsidR="00D42FFB" w:rsidRPr="00485692">
        <w:rPr>
          <w:rFonts w:ascii="Times New Roman" w:eastAsia="Times New Roman" w:hAnsi="Times New Roman" w:cs="Times New Roman"/>
          <w:sz w:val="24"/>
          <w:szCs w:val="24"/>
        </w:rPr>
        <w:t xml:space="preserve">Promocji, Kultury, Sportu 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178AE" w:rsidRPr="0048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 xml:space="preserve">i Turystyki </w:t>
      </w:r>
      <w:r w:rsidR="002178AE" w:rsidRPr="00485692">
        <w:rPr>
          <w:rFonts w:ascii="Times New Roman" w:eastAsia="Times New Roman" w:hAnsi="Times New Roman" w:cs="Times New Roman"/>
          <w:sz w:val="24"/>
          <w:szCs w:val="24"/>
        </w:rPr>
        <w:t xml:space="preserve">Starostwa Powiatowego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w terminach do </w:t>
      </w:r>
      <w:r w:rsidR="009E09BD" w:rsidRPr="00485692">
        <w:rPr>
          <w:rFonts w:ascii="Times New Roman" w:eastAsia="Times New Roman" w:hAnsi="Times New Roman" w:cs="Times New Roman"/>
          <w:sz w:val="24"/>
          <w:szCs w:val="24"/>
        </w:rPr>
        <w:t>15 kwietnia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A6E" w:rsidRPr="004856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I tura i do </w:t>
      </w:r>
      <w:r w:rsidR="009E09BD" w:rsidRPr="00485692">
        <w:rPr>
          <w:rFonts w:ascii="Times New Roman" w:eastAsia="Times New Roman" w:hAnsi="Times New Roman" w:cs="Times New Roman"/>
          <w:sz w:val="24"/>
          <w:szCs w:val="24"/>
        </w:rPr>
        <w:t>15 września</w:t>
      </w:r>
      <w:r w:rsidR="001B2A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-                   </w:t>
      </w:r>
      <w:r w:rsidR="009E09BD" w:rsidRPr="00485692">
        <w:rPr>
          <w:rFonts w:ascii="Times New Roman" w:eastAsia="Times New Roman" w:hAnsi="Times New Roman" w:cs="Times New Roman"/>
          <w:sz w:val="24"/>
          <w:szCs w:val="24"/>
        </w:rPr>
        <w:t xml:space="preserve"> II tura wraz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z załącznikami:</w:t>
      </w:r>
    </w:p>
    <w:p w:rsidR="00A16873" w:rsidRPr="00485692" w:rsidRDefault="00347398" w:rsidP="00051F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) potwierdzenie uczestnictwa w danej formie doskonalenia zawodowego, wystawione przez </w:t>
      </w:r>
      <w:r w:rsidR="00712D96" w:rsidRPr="00485692">
        <w:rPr>
          <w:rFonts w:ascii="Times New Roman" w:eastAsia="Times New Roman" w:hAnsi="Times New Roman" w:cs="Times New Roman"/>
          <w:sz w:val="24"/>
          <w:szCs w:val="24"/>
        </w:rPr>
        <w:t>placówkę doskonalenia nauczycieli, uczelnie oraz inne podmioty, których zadania statutowe obejmują doskonalenie zawodowe nauczycieli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F91" w:rsidRPr="00485692">
        <w:rPr>
          <w:rFonts w:ascii="Times New Roman" w:eastAsia="Times New Roman" w:hAnsi="Times New Roman" w:cs="Times New Roman"/>
          <w:sz w:val="24"/>
          <w:szCs w:val="24"/>
        </w:rPr>
        <w:t xml:space="preserve"> bądź </w:t>
      </w:r>
      <w:r w:rsidR="00A16873" w:rsidRPr="00485692">
        <w:rPr>
          <w:rFonts w:ascii="Times New Roman" w:eastAsia="Times New Roman" w:hAnsi="Times New Roman" w:cs="Times New Roman"/>
          <w:sz w:val="24"/>
          <w:szCs w:val="24"/>
        </w:rPr>
        <w:t xml:space="preserve">dokument potwierdzający ukończenie danej </w:t>
      </w:r>
      <w:r w:rsidR="00051F91" w:rsidRPr="00485692">
        <w:rPr>
          <w:rFonts w:ascii="Times New Roman" w:eastAsia="Times New Roman" w:hAnsi="Times New Roman" w:cs="Times New Roman"/>
          <w:sz w:val="24"/>
          <w:szCs w:val="24"/>
        </w:rPr>
        <w:t>formy doskonalenia zawodowego</w:t>
      </w:r>
      <w:r w:rsidR="0056502F" w:rsidRPr="0048569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1F91" w:rsidRPr="00485692" w:rsidRDefault="00897EE1" w:rsidP="00051F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47398" w:rsidRPr="004856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) potwierdzenie uiszczenia opłaty.</w:t>
      </w:r>
    </w:p>
    <w:p w:rsidR="00281D6E" w:rsidRPr="00485692" w:rsidRDefault="00051F91" w:rsidP="00051F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4F71" w:rsidRPr="0048569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718C" w:rsidRPr="00485692">
        <w:rPr>
          <w:rFonts w:ascii="Times New Roman" w:eastAsia="Times New Roman" w:hAnsi="Times New Roman" w:cs="Times New Roman"/>
          <w:sz w:val="24"/>
          <w:szCs w:val="24"/>
        </w:rPr>
        <w:t>Wzór wniosku stanowi załącznik N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6750E" w:rsidRPr="00485692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B33F45" w:rsidRPr="00485692">
        <w:rPr>
          <w:rFonts w:ascii="Times New Roman" w:eastAsia="Times New Roman" w:hAnsi="Times New Roman" w:cs="Times New Roman"/>
          <w:sz w:val="24"/>
          <w:szCs w:val="24"/>
        </w:rPr>
        <w:t xml:space="preserve">niniejszej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uchwały.</w:t>
      </w:r>
    </w:p>
    <w:p w:rsidR="00A16873" w:rsidRPr="00485692" w:rsidRDefault="00051F91" w:rsidP="00051F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C34F71" w:rsidRPr="004856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. Wysokość dofinansowania w zależności od ilości wniosków wynosi od 40% do 80% kosztów </w:t>
      </w:r>
      <w:r w:rsidR="001758FE" w:rsidRPr="00485692">
        <w:rPr>
          <w:rFonts w:ascii="Times New Roman" w:eastAsia="Times New Roman" w:hAnsi="Times New Roman" w:cs="Times New Roman"/>
          <w:sz w:val="24"/>
          <w:szCs w:val="24"/>
        </w:rPr>
        <w:t>do</w:t>
      </w:r>
      <w:r w:rsidR="00712D96" w:rsidRPr="00485692">
        <w:rPr>
          <w:rFonts w:ascii="Times New Roman" w:eastAsia="Times New Roman" w:hAnsi="Times New Roman" w:cs="Times New Roman"/>
          <w:sz w:val="24"/>
          <w:szCs w:val="24"/>
        </w:rPr>
        <w:t>skonalenia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4B6D" w:rsidRPr="00485692" w:rsidRDefault="00A16873" w:rsidP="00051F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916973" w:rsidRPr="00485692">
        <w:rPr>
          <w:rFonts w:ascii="Times New Roman" w:eastAsia="Times New Roman" w:hAnsi="Times New Roman" w:cs="Times New Roman"/>
          <w:sz w:val="24"/>
          <w:szCs w:val="24"/>
        </w:rPr>
        <w:t xml:space="preserve">Oceny wniosków o dofinansowanie opłaty za kształcenie </w:t>
      </w:r>
      <w:r w:rsidR="00712D96" w:rsidRPr="00485692">
        <w:rPr>
          <w:rFonts w:ascii="Times New Roman" w:eastAsia="Times New Roman" w:hAnsi="Times New Roman" w:cs="Times New Roman"/>
          <w:sz w:val="24"/>
          <w:szCs w:val="24"/>
        </w:rPr>
        <w:t xml:space="preserve">nauczycieli </w:t>
      </w:r>
      <w:r w:rsidR="00916973" w:rsidRPr="00485692">
        <w:rPr>
          <w:rFonts w:ascii="Times New Roman" w:eastAsia="Times New Roman" w:hAnsi="Times New Roman" w:cs="Times New Roman"/>
          <w:sz w:val="24"/>
          <w:szCs w:val="24"/>
        </w:rPr>
        <w:t xml:space="preserve">dokonuje powołana </w:t>
      </w:r>
      <w:r w:rsidR="00971419" w:rsidRPr="00485692">
        <w:rPr>
          <w:rFonts w:ascii="Times New Roman" w:eastAsia="Times New Roman" w:hAnsi="Times New Roman" w:cs="Times New Roman"/>
          <w:sz w:val="24"/>
          <w:szCs w:val="24"/>
        </w:rPr>
        <w:t xml:space="preserve">każdorazowo </w:t>
      </w:r>
      <w:r w:rsidR="00916973" w:rsidRPr="00485692">
        <w:rPr>
          <w:rFonts w:ascii="Times New Roman" w:eastAsia="Times New Roman" w:hAnsi="Times New Roman" w:cs="Times New Roman"/>
          <w:sz w:val="24"/>
          <w:szCs w:val="24"/>
        </w:rPr>
        <w:t>przez Starostę S</w:t>
      </w:r>
      <w:r w:rsidR="00712D96" w:rsidRPr="00485692">
        <w:rPr>
          <w:rFonts w:ascii="Times New Roman" w:eastAsia="Times New Roman" w:hAnsi="Times New Roman" w:cs="Times New Roman"/>
          <w:sz w:val="24"/>
          <w:szCs w:val="24"/>
        </w:rPr>
        <w:t>karżyskiego Komis</w:t>
      </w:r>
      <w:r w:rsidR="001F72BD" w:rsidRPr="00485692">
        <w:rPr>
          <w:rFonts w:ascii="Times New Roman" w:eastAsia="Times New Roman" w:hAnsi="Times New Roman" w:cs="Times New Roman"/>
          <w:sz w:val="24"/>
          <w:szCs w:val="24"/>
        </w:rPr>
        <w:t xml:space="preserve">ja </w:t>
      </w:r>
      <w:r w:rsidR="00916973" w:rsidRPr="00485692">
        <w:rPr>
          <w:rFonts w:ascii="Times New Roman" w:eastAsia="Times New Roman" w:hAnsi="Times New Roman" w:cs="Times New Roman"/>
          <w:sz w:val="24"/>
          <w:szCs w:val="24"/>
        </w:rPr>
        <w:t xml:space="preserve">ds. </w:t>
      </w:r>
      <w:r w:rsidR="00281D6E" w:rsidRPr="00485692">
        <w:rPr>
          <w:rFonts w:ascii="Times New Roman" w:eastAsia="Times New Roman" w:hAnsi="Times New Roman" w:cs="Times New Roman"/>
          <w:sz w:val="24"/>
          <w:szCs w:val="24"/>
        </w:rPr>
        <w:t xml:space="preserve"> kwalifikowania wniosków nauczycieli</w:t>
      </w:r>
      <w:r w:rsidR="00916973" w:rsidRPr="00485692">
        <w:rPr>
          <w:rFonts w:ascii="Times New Roman" w:eastAsia="Times New Roman" w:hAnsi="Times New Roman" w:cs="Times New Roman"/>
          <w:sz w:val="24"/>
          <w:szCs w:val="24"/>
        </w:rPr>
        <w:t xml:space="preserve"> o dofinansowanie</w:t>
      </w:r>
      <w:r w:rsidR="00E31B05" w:rsidRPr="00485692">
        <w:rPr>
          <w:rFonts w:ascii="Times New Roman" w:eastAsia="Times New Roman" w:hAnsi="Times New Roman" w:cs="Times New Roman"/>
          <w:sz w:val="24"/>
          <w:szCs w:val="24"/>
        </w:rPr>
        <w:t xml:space="preserve"> w składzie:</w:t>
      </w:r>
    </w:p>
    <w:p w:rsidR="00E31B05" w:rsidRPr="00485692" w:rsidRDefault="00FB0854" w:rsidP="00051F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ab/>
        <w:t>1) C</w:t>
      </w:r>
      <w:r w:rsidR="00E31B05" w:rsidRPr="00485692">
        <w:rPr>
          <w:rFonts w:ascii="Times New Roman" w:eastAsia="Times New Roman" w:hAnsi="Times New Roman" w:cs="Times New Roman"/>
          <w:sz w:val="24"/>
          <w:szCs w:val="24"/>
        </w:rPr>
        <w:t>złonek Zarządu Powiatu Skarżyskiego – przewodniczący komisji,</w:t>
      </w:r>
    </w:p>
    <w:p w:rsidR="00E31B05" w:rsidRPr="00485692" w:rsidRDefault="00E31B05" w:rsidP="00051F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ab/>
        <w:t xml:space="preserve">2) przedstawiciel Komisji </w:t>
      </w:r>
      <w:r w:rsidR="00FB0854" w:rsidRPr="00485692">
        <w:rPr>
          <w:rFonts w:ascii="Times New Roman" w:eastAsia="Times New Roman" w:hAnsi="Times New Roman" w:cs="Times New Roman"/>
          <w:sz w:val="24"/>
          <w:szCs w:val="24"/>
        </w:rPr>
        <w:t>Oświaty, Zdrowia i Pomocy Społecznej – członek komisji,</w:t>
      </w:r>
    </w:p>
    <w:p w:rsidR="00FB0854" w:rsidRPr="00485692" w:rsidRDefault="00FB0854" w:rsidP="00051F91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ab/>
        <w:t>3) przedstawiciel związku zawodowego – członek komisji,</w:t>
      </w:r>
    </w:p>
    <w:p w:rsidR="00FB0854" w:rsidRPr="00485692" w:rsidRDefault="00FB0854" w:rsidP="006457FC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692">
        <w:rPr>
          <w:rFonts w:ascii="Times New Roman" w:eastAsia="Times New Roman" w:hAnsi="Times New Roman" w:cs="Times New Roman"/>
          <w:sz w:val="24"/>
          <w:szCs w:val="24"/>
        </w:rPr>
        <w:tab/>
        <w:t>4)</w:t>
      </w:r>
      <w:r w:rsidR="003737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692">
        <w:rPr>
          <w:rFonts w:ascii="Times New Roman" w:eastAsia="Times New Roman" w:hAnsi="Times New Roman" w:cs="Times New Roman"/>
          <w:sz w:val="24"/>
          <w:szCs w:val="24"/>
        </w:rPr>
        <w:t>przedstawiciel Wydziału Edukacji, Promocji, Kultury, Sportu i Turystyki – członek komisji.</w:t>
      </w:r>
    </w:p>
    <w:p w:rsidR="006F6F6F" w:rsidRPr="00485692" w:rsidRDefault="00986ED8" w:rsidP="00100F0F">
      <w:pPr>
        <w:spacing w:after="0" w:line="360" w:lineRule="auto"/>
        <w:ind w:left="284" w:hanging="2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t>§ 2</w:t>
      </w:r>
      <w:r w:rsidR="00712D96" w:rsidRPr="00485692">
        <w:rPr>
          <w:rFonts w:ascii="Times New Roman" w:hAnsi="Times New Roman" w:cs="Times New Roman"/>
          <w:b/>
          <w:sz w:val="24"/>
          <w:szCs w:val="24"/>
        </w:rPr>
        <w:t>.</w:t>
      </w:r>
    </w:p>
    <w:p w:rsidR="00F900F4" w:rsidRPr="00485692" w:rsidRDefault="00986ED8" w:rsidP="00281D6E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425" w:hanging="425"/>
        <w:jc w:val="both"/>
      </w:pPr>
      <w:r w:rsidRPr="00485692">
        <w:t xml:space="preserve">Ustala się </w:t>
      </w:r>
      <w:r w:rsidR="00F900F4" w:rsidRPr="00485692">
        <w:t>w por</w:t>
      </w:r>
      <w:r w:rsidR="00971419" w:rsidRPr="00485692">
        <w:t>ozumieniu z dyrektorami szkół/</w:t>
      </w:r>
      <w:r w:rsidR="00F900F4" w:rsidRPr="00485692">
        <w:t>placówek</w:t>
      </w:r>
      <w:r w:rsidR="00736EE8" w:rsidRPr="00485692">
        <w:t>, dla których powiat skarżyski jest organem prowadzącym</w:t>
      </w:r>
      <w:r w:rsidR="00F900F4" w:rsidRPr="00485692">
        <w:t xml:space="preserve"> </w:t>
      </w:r>
      <w:r w:rsidRPr="00485692">
        <w:t>maksymalną kwotę dofinansowania opłat</w:t>
      </w:r>
      <w:r w:rsidR="00712D96" w:rsidRPr="00485692">
        <w:t xml:space="preserve"> </w:t>
      </w:r>
      <w:r w:rsidR="00E4703C" w:rsidRPr="00485692">
        <w:t>pobieranych przez placówki doskonalenia nauczycieli, szkoły wyższe oraz inne podmioty, których zadania statutowe obejmują doskonalenie zawodowe nauczycieli</w:t>
      </w:r>
      <w:r w:rsidRPr="00485692">
        <w:t xml:space="preserve"> </w:t>
      </w:r>
      <w:r w:rsidR="00F900F4" w:rsidRPr="00485692">
        <w:t xml:space="preserve">oraz </w:t>
      </w:r>
      <w:r w:rsidR="00E4703C" w:rsidRPr="00485692">
        <w:t xml:space="preserve">ustala się </w:t>
      </w:r>
      <w:r w:rsidR="00F900F4" w:rsidRPr="00485692">
        <w:t xml:space="preserve">formy </w:t>
      </w:r>
      <w:r w:rsidR="00E4703C" w:rsidRPr="00485692">
        <w:t xml:space="preserve">i specjalności </w:t>
      </w:r>
      <w:r w:rsidR="00F900F4" w:rsidRPr="00485692">
        <w:t>kształcenia, na które dofinansowanie</w:t>
      </w:r>
      <w:r w:rsidR="006F5A7C" w:rsidRPr="00485692">
        <w:t xml:space="preserve"> </w:t>
      </w:r>
      <w:r w:rsidR="00712D96" w:rsidRPr="00485692">
        <w:t xml:space="preserve">jest </w:t>
      </w:r>
      <w:r w:rsidR="006F5A7C" w:rsidRPr="00485692">
        <w:t>w 20</w:t>
      </w:r>
      <w:r w:rsidR="00E4703C" w:rsidRPr="00485692">
        <w:t>2</w:t>
      </w:r>
      <w:r w:rsidR="00301719">
        <w:t>3</w:t>
      </w:r>
      <w:r w:rsidR="008A46BC" w:rsidRPr="00485692">
        <w:t xml:space="preserve"> roku</w:t>
      </w:r>
      <w:r w:rsidR="00712D96" w:rsidRPr="00485692">
        <w:t xml:space="preserve"> przyznawane</w:t>
      </w:r>
      <w:r w:rsidR="00181B77" w:rsidRPr="00485692">
        <w:t>.</w:t>
      </w:r>
    </w:p>
    <w:p w:rsidR="00181B77" w:rsidRPr="00485692" w:rsidRDefault="00181B77" w:rsidP="00281D6E">
      <w:pPr>
        <w:pStyle w:val="Akapitzlist"/>
        <w:numPr>
          <w:ilvl w:val="0"/>
          <w:numId w:val="13"/>
        </w:numPr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Maksymalna kwota dofinansowania opłat </w:t>
      </w:r>
      <w:r w:rsidR="005D62B2" w:rsidRPr="00485692">
        <w:rPr>
          <w:rFonts w:ascii="Times New Roman" w:hAnsi="Times New Roman" w:cs="Times New Roman"/>
          <w:sz w:val="24"/>
          <w:szCs w:val="24"/>
        </w:rPr>
        <w:t>w 202</w:t>
      </w:r>
      <w:r w:rsidR="00301719">
        <w:rPr>
          <w:rFonts w:ascii="Times New Roman" w:hAnsi="Times New Roman" w:cs="Times New Roman"/>
          <w:sz w:val="24"/>
          <w:szCs w:val="24"/>
        </w:rPr>
        <w:t>3</w:t>
      </w:r>
      <w:r w:rsidR="005D62B2" w:rsidRPr="00485692">
        <w:rPr>
          <w:rFonts w:ascii="Times New Roman" w:hAnsi="Times New Roman" w:cs="Times New Roman"/>
          <w:sz w:val="24"/>
          <w:szCs w:val="24"/>
        </w:rPr>
        <w:t xml:space="preserve"> roku:</w:t>
      </w:r>
    </w:p>
    <w:p w:rsidR="00181B77" w:rsidRPr="00485692" w:rsidRDefault="00181B77" w:rsidP="00181B7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- nie więcej niż 700,00</w:t>
      </w:r>
      <w:r w:rsidR="00532340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Pr="00485692">
        <w:rPr>
          <w:rFonts w:ascii="Times New Roman" w:hAnsi="Times New Roman" w:cs="Times New Roman"/>
          <w:sz w:val="24"/>
          <w:szCs w:val="24"/>
        </w:rPr>
        <w:t xml:space="preserve">zł za semestr w przypadku studiów </w:t>
      </w:r>
      <w:r w:rsidR="00F9163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F916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163B">
        <w:rPr>
          <w:rFonts w:ascii="Times New Roman" w:hAnsi="Times New Roman" w:cs="Times New Roman"/>
          <w:sz w:val="24"/>
          <w:szCs w:val="24"/>
        </w:rPr>
        <w:t xml:space="preserve"> II stopnia oraz studiów</w:t>
      </w:r>
      <w:r w:rsidR="00897EE1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Pr="00485692">
        <w:rPr>
          <w:rFonts w:ascii="Times New Roman" w:hAnsi="Times New Roman" w:cs="Times New Roman"/>
          <w:sz w:val="24"/>
          <w:szCs w:val="24"/>
        </w:rPr>
        <w:t>podyplomowych</w:t>
      </w:r>
      <w:r w:rsidR="00A0718C" w:rsidRPr="00485692">
        <w:rPr>
          <w:rFonts w:ascii="Times New Roman" w:hAnsi="Times New Roman" w:cs="Times New Roman"/>
          <w:sz w:val="24"/>
          <w:szCs w:val="24"/>
        </w:rPr>
        <w:t xml:space="preserve"> oraz za </w:t>
      </w:r>
      <w:r w:rsidR="001659F1" w:rsidRPr="00485692">
        <w:rPr>
          <w:rFonts w:ascii="Times New Roman" w:hAnsi="Times New Roman" w:cs="Times New Roman"/>
          <w:sz w:val="24"/>
          <w:szCs w:val="24"/>
        </w:rPr>
        <w:t>etap</w:t>
      </w:r>
      <w:r w:rsidR="00A0718C" w:rsidRPr="00485692">
        <w:rPr>
          <w:rFonts w:ascii="Times New Roman" w:hAnsi="Times New Roman" w:cs="Times New Roman"/>
          <w:sz w:val="24"/>
          <w:szCs w:val="24"/>
        </w:rPr>
        <w:t xml:space="preserve"> w przypadku szkoleń,</w:t>
      </w:r>
      <w:r w:rsidR="00FB0854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361164" w:rsidRPr="00485692">
        <w:rPr>
          <w:rFonts w:ascii="Times New Roman" w:hAnsi="Times New Roman" w:cs="Times New Roman"/>
          <w:sz w:val="24"/>
          <w:szCs w:val="24"/>
        </w:rPr>
        <w:t>dla których nie są organizowane studia podyplomowe</w:t>
      </w:r>
      <w:r w:rsidR="00FB0854" w:rsidRPr="00485692">
        <w:rPr>
          <w:rFonts w:ascii="Times New Roman" w:hAnsi="Times New Roman" w:cs="Times New Roman"/>
          <w:sz w:val="24"/>
          <w:szCs w:val="24"/>
        </w:rPr>
        <w:t xml:space="preserve"> (minimalny wymiar godzin dla całego </w:t>
      </w:r>
      <w:r w:rsidR="004213BF" w:rsidRPr="00485692">
        <w:rPr>
          <w:rFonts w:ascii="Times New Roman" w:hAnsi="Times New Roman" w:cs="Times New Roman"/>
          <w:sz w:val="24"/>
          <w:szCs w:val="24"/>
        </w:rPr>
        <w:t xml:space="preserve">szkolenia </w:t>
      </w:r>
      <w:r w:rsidR="001659F1" w:rsidRPr="00485692">
        <w:rPr>
          <w:rFonts w:ascii="Times New Roman" w:hAnsi="Times New Roman" w:cs="Times New Roman"/>
          <w:sz w:val="24"/>
          <w:szCs w:val="24"/>
        </w:rPr>
        <w:t xml:space="preserve">wynosi </w:t>
      </w:r>
      <w:r w:rsidR="00FB0854" w:rsidRPr="00485692">
        <w:rPr>
          <w:rFonts w:ascii="Times New Roman" w:hAnsi="Times New Roman" w:cs="Times New Roman"/>
          <w:sz w:val="24"/>
          <w:szCs w:val="24"/>
        </w:rPr>
        <w:t>300 godz.)</w:t>
      </w:r>
      <w:r w:rsidR="00361164" w:rsidRPr="00485692">
        <w:rPr>
          <w:rFonts w:ascii="Times New Roman" w:hAnsi="Times New Roman" w:cs="Times New Roman"/>
          <w:sz w:val="24"/>
          <w:szCs w:val="24"/>
        </w:rPr>
        <w:t>,</w:t>
      </w:r>
    </w:p>
    <w:p w:rsidR="00181B77" w:rsidRPr="00485692" w:rsidRDefault="00181B77" w:rsidP="00181B7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- nie więcej niż 1 000,00</w:t>
      </w:r>
      <w:r w:rsidR="00532340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Pr="00485692">
        <w:rPr>
          <w:rFonts w:ascii="Times New Roman" w:hAnsi="Times New Roman" w:cs="Times New Roman"/>
          <w:sz w:val="24"/>
          <w:szCs w:val="24"/>
        </w:rPr>
        <w:t xml:space="preserve">zł w przypadku </w:t>
      </w:r>
      <w:r w:rsidR="00373798">
        <w:rPr>
          <w:rFonts w:ascii="Times New Roman" w:hAnsi="Times New Roman" w:cs="Times New Roman"/>
          <w:sz w:val="24"/>
          <w:szCs w:val="24"/>
        </w:rPr>
        <w:t xml:space="preserve">szkoleń, </w:t>
      </w:r>
      <w:r w:rsidRPr="00485692">
        <w:rPr>
          <w:rFonts w:ascii="Times New Roman" w:hAnsi="Times New Roman" w:cs="Times New Roman"/>
          <w:sz w:val="24"/>
          <w:szCs w:val="24"/>
        </w:rPr>
        <w:t xml:space="preserve">kursów kwalifikacyjnych </w:t>
      </w:r>
      <w:r w:rsidR="003737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85692">
        <w:rPr>
          <w:rFonts w:ascii="Times New Roman" w:hAnsi="Times New Roman" w:cs="Times New Roman"/>
          <w:sz w:val="24"/>
          <w:szCs w:val="24"/>
        </w:rPr>
        <w:t>i doskonalących</w:t>
      </w:r>
      <w:r w:rsidR="00DE49F4" w:rsidRPr="00485692">
        <w:rPr>
          <w:rFonts w:ascii="Times New Roman" w:hAnsi="Times New Roman" w:cs="Times New Roman"/>
          <w:sz w:val="24"/>
          <w:szCs w:val="24"/>
        </w:rPr>
        <w:t>,</w:t>
      </w:r>
    </w:p>
    <w:p w:rsidR="002816E3" w:rsidRPr="00485692" w:rsidRDefault="002816E3" w:rsidP="00181B7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- nie więcej niż 20% kosztów </w:t>
      </w:r>
      <w:r w:rsidR="00196845" w:rsidRPr="00485692">
        <w:rPr>
          <w:rFonts w:ascii="Times New Roman" w:hAnsi="Times New Roman" w:cs="Times New Roman"/>
          <w:sz w:val="24"/>
          <w:szCs w:val="24"/>
        </w:rPr>
        <w:t>kształce</w:t>
      </w:r>
      <w:r w:rsidR="00890FD0" w:rsidRPr="00485692">
        <w:rPr>
          <w:rFonts w:ascii="Times New Roman" w:hAnsi="Times New Roman" w:cs="Times New Roman"/>
          <w:sz w:val="24"/>
          <w:szCs w:val="24"/>
        </w:rPr>
        <w:t xml:space="preserve">nia </w:t>
      </w:r>
      <w:r w:rsidRPr="00485692">
        <w:rPr>
          <w:rFonts w:ascii="Times New Roman" w:hAnsi="Times New Roman" w:cs="Times New Roman"/>
          <w:sz w:val="24"/>
          <w:szCs w:val="24"/>
        </w:rPr>
        <w:t>z Krajowego Funduszu Szkoleniowego</w:t>
      </w:r>
      <w:r w:rsidR="00EA4C90" w:rsidRPr="00485692">
        <w:rPr>
          <w:rFonts w:ascii="Times New Roman" w:hAnsi="Times New Roman" w:cs="Times New Roman"/>
          <w:sz w:val="24"/>
          <w:szCs w:val="24"/>
        </w:rPr>
        <w:t>.</w:t>
      </w:r>
    </w:p>
    <w:p w:rsidR="00181B77" w:rsidRPr="00485692" w:rsidRDefault="00181B77" w:rsidP="00181B77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Dofinansowaniem </w:t>
      </w:r>
      <w:r w:rsidR="00971419" w:rsidRPr="00485692">
        <w:rPr>
          <w:rFonts w:ascii="Times New Roman" w:hAnsi="Times New Roman" w:cs="Times New Roman"/>
          <w:sz w:val="24"/>
          <w:szCs w:val="24"/>
        </w:rPr>
        <w:t>w 20</w:t>
      </w:r>
      <w:r w:rsidR="005D62B2" w:rsidRPr="00485692">
        <w:rPr>
          <w:rFonts w:ascii="Times New Roman" w:hAnsi="Times New Roman" w:cs="Times New Roman"/>
          <w:sz w:val="24"/>
          <w:szCs w:val="24"/>
        </w:rPr>
        <w:t>2</w:t>
      </w:r>
      <w:r w:rsidR="00301719">
        <w:rPr>
          <w:rFonts w:ascii="Times New Roman" w:hAnsi="Times New Roman" w:cs="Times New Roman"/>
          <w:sz w:val="24"/>
          <w:szCs w:val="24"/>
        </w:rPr>
        <w:t>3</w:t>
      </w:r>
      <w:r w:rsidR="00971419" w:rsidRPr="00485692">
        <w:rPr>
          <w:rFonts w:ascii="Times New Roman" w:hAnsi="Times New Roman" w:cs="Times New Roman"/>
          <w:sz w:val="24"/>
          <w:szCs w:val="24"/>
        </w:rPr>
        <w:t xml:space="preserve"> roku </w:t>
      </w:r>
      <w:r w:rsidRPr="00485692">
        <w:rPr>
          <w:rFonts w:ascii="Times New Roman" w:hAnsi="Times New Roman" w:cs="Times New Roman"/>
          <w:sz w:val="24"/>
          <w:szCs w:val="24"/>
        </w:rPr>
        <w:t>objęte będą następujące formy</w:t>
      </w:r>
      <w:r w:rsidR="005D62B2" w:rsidRPr="00485692">
        <w:rPr>
          <w:rFonts w:ascii="Times New Roman" w:hAnsi="Times New Roman" w:cs="Times New Roman"/>
          <w:sz w:val="24"/>
          <w:szCs w:val="24"/>
        </w:rPr>
        <w:t xml:space="preserve"> i specjalności </w:t>
      </w:r>
      <w:r w:rsidR="00712D96" w:rsidRPr="00485692">
        <w:rPr>
          <w:rFonts w:ascii="Times New Roman" w:hAnsi="Times New Roman" w:cs="Times New Roman"/>
          <w:sz w:val="24"/>
          <w:szCs w:val="24"/>
        </w:rPr>
        <w:t>kształcenia</w:t>
      </w:r>
      <w:r w:rsidR="00B33F45" w:rsidRPr="00485692">
        <w:rPr>
          <w:rFonts w:ascii="Times New Roman" w:hAnsi="Times New Roman" w:cs="Times New Roman"/>
          <w:sz w:val="24"/>
          <w:szCs w:val="24"/>
        </w:rPr>
        <w:t>:</w:t>
      </w:r>
    </w:p>
    <w:p w:rsidR="00181B77" w:rsidRPr="00485692" w:rsidRDefault="00347398" w:rsidP="00897EE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1</w:t>
      </w:r>
      <w:r w:rsidR="00B77A98" w:rsidRPr="00485692">
        <w:rPr>
          <w:rFonts w:ascii="Times New Roman" w:hAnsi="Times New Roman" w:cs="Times New Roman"/>
          <w:sz w:val="24"/>
          <w:szCs w:val="24"/>
        </w:rPr>
        <w:t xml:space="preserve">) </w:t>
      </w:r>
      <w:r w:rsidR="00491A73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B77A98" w:rsidRPr="00485692">
        <w:rPr>
          <w:rFonts w:ascii="Times New Roman" w:hAnsi="Times New Roman" w:cs="Times New Roman"/>
          <w:sz w:val="24"/>
          <w:szCs w:val="24"/>
        </w:rPr>
        <w:t>f</w:t>
      </w:r>
      <w:r w:rsidR="00181B77" w:rsidRPr="00485692">
        <w:rPr>
          <w:rFonts w:ascii="Times New Roman" w:hAnsi="Times New Roman" w:cs="Times New Roman"/>
          <w:sz w:val="24"/>
          <w:szCs w:val="24"/>
        </w:rPr>
        <w:t>ormy kształcenia:</w:t>
      </w:r>
    </w:p>
    <w:p w:rsidR="009E09BD" w:rsidRPr="00485692" w:rsidRDefault="00F278E1" w:rsidP="00897EE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     </w:t>
      </w:r>
      <w:r w:rsidR="00347398" w:rsidRPr="00485692">
        <w:rPr>
          <w:rFonts w:ascii="Times New Roman" w:hAnsi="Times New Roman" w:cs="Times New Roman"/>
          <w:sz w:val="24"/>
          <w:szCs w:val="24"/>
        </w:rPr>
        <w:t>a)</w:t>
      </w:r>
      <w:r w:rsidR="00181B77" w:rsidRPr="00485692">
        <w:rPr>
          <w:rFonts w:ascii="Times New Roman" w:hAnsi="Times New Roman" w:cs="Times New Roman"/>
          <w:sz w:val="24"/>
          <w:szCs w:val="24"/>
        </w:rPr>
        <w:t xml:space="preserve"> studia </w:t>
      </w:r>
      <w:r w:rsidR="0030171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30171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1719">
        <w:rPr>
          <w:rFonts w:ascii="Times New Roman" w:hAnsi="Times New Roman" w:cs="Times New Roman"/>
          <w:sz w:val="24"/>
          <w:szCs w:val="24"/>
        </w:rPr>
        <w:t xml:space="preserve"> II stopnia</w:t>
      </w:r>
      <w:r w:rsidR="00F54EAA" w:rsidRPr="00485692">
        <w:rPr>
          <w:rFonts w:ascii="Times New Roman" w:hAnsi="Times New Roman" w:cs="Times New Roman"/>
          <w:sz w:val="24"/>
          <w:szCs w:val="24"/>
        </w:rPr>
        <w:t xml:space="preserve">, studia </w:t>
      </w:r>
      <w:r w:rsidR="00181B77" w:rsidRPr="00485692">
        <w:rPr>
          <w:rFonts w:ascii="Times New Roman" w:hAnsi="Times New Roman" w:cs="Times New Roman"/>
          <w:sz w:val="24"/>
          <w:szCs w:val="24"/>
        </w:rPr>
        <w:t>podyplomowe</w:t>
      </w:r>
      <w:r w:rsidR="00B33F45" w:rsidRPr="004856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734D" w:rsidRPr="00485692" w:rsidRDefault="00347398" w:rsidP="00085604">
      <w:pPr>
        <w:pStyle w:val="Akapitzlist"/>
        <w:spacing w:after="0" w:line="36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b)</w:t>
      </w:r>
      <w:r w:rsidR="009E09BD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181B77" w:rsidRPr="00485692">
        <w:rPr>
          <w:rFonts w:ascii="Times New Roman" w:hAnsi="Times New Roman" w:cs="Times New Roman"/>
          <w:sz w:val="24"/>
          <w:szCs w:val="24"/>
        </w:rPr>
        <w:t>kursy kwalifikacyjne</w:t>
      </w:r>
      <w:r w:rsidR="00B33F45" w:rsidRPr="00485692">
        <w:rPr>
          <w:rFonts w:ascii="Times New Roman" w:hAnsi="Times New Roman" w:cs="Times New Roman"/>
          <w:sz w:val="24"/>
          <w:szCs w:val="24"/>
        </w:rPr>
        <w:t xml:space="preserve">, </w:t>
      </w:r>
      <w:r w:rsidR="00181B77" w:rsidRPr="00485692">
        <w:rPr>
          <w:rFonts w:ascii="Times New Roman" w:hAnsi="Times New Roman" w:cs="Times New Roman"/>
          <w:sz w:val="24"/>
          <w:szCs w:val="24"/>
        </w:rPr>
        <w:t>kursy doskonalące</w:t>
      </w:r>
      <w:r w:rsidR="006C17E6" w:rsidRPr="00485692">
        <w:rPr>
          <w:rFonts w:ascii="Times New Roman" w:hAnsi="Times New Roman" w:cs="Times New Roman"/>
          <w:sz w:val="24"/>
          <w:szCs w:val="24"/>
        </w:rPr>
        <w:t>, szkolenia</w:t>
      </w:r>
      <w:r w:rsidR="009E09BD" w:rsidRPr="00485692">
        <w:rPr>
          <w:rFonts w:ascii="Times New Roman" w:hAnsi="Times New Roman" w:cs="Times New Roman"/>
          <w:sz w:val="24"/>
          <w:szCs w:val="24"/>
        </w:rPr>
        <w:t>.</w:t>
      </w:r>
    </w:p>
    <w:p w:rsidR="00977C40" w:rsidRPr="00485692" w:rsidRDefault="00085604" w:rsidP="00085604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2) specjalności: </w:t>
      </w:r>
      <w:r w:rsidR="00301719">
        <w:rPr>
          <w:rFonts w:ascii="Times New Roman" w:hAnsi="Times New Roman" w:cs="Times New Roman"/>
          <w:sz w:val="24"/>
          <w:szCs w:val="24"/>
        </w:rPr>
        <w:t>etyka, wychowanie-fizyczne, informatyka, fizyka, język angielski, podstawy przedsiębiorczości, nauczanie przedmiotów zawodowych w ramach branży elektroniczno-</w:t>
      </w:r>
      <w:proofErr w:type="spellStart"/>
      <w:r w:rsidR="00301719">
        <w:rPr>
          <w:rFonts w:ascii="Times New Roman" w:hAnsi="Times New Roman" w:cs="Times New Roman"/>
          <w:sz w:val="24"/>
          <w:szCs w:val="24"/>
        </w:rPr>
        <w:t>mechatronicznej</w:t>
      </w:r>
      <w:proofErr w:type="spellEnd"/>
      <w:r w:rsidR="00301719">
        <w:rPr>
          <w:rFonts w:ascii="Times New Roman" w:hAnsi="Times New Roman" w:cs="Times New Roman"/>
          <w:sz w:val="24"/>
          <w:szCs w:val="24"/>
        </w:rPr>
        <w:t xml:space="preserve">, doskonalenie zawodowe w zakresie realizacji programu szkolenia                          w Oddziałach Przygotowania Wojskowego, technologia żywności i żywienia człowieka, kurs instruktora - turystyka piesza górska, instruktor strzelectwa, Trening Umiejętności Społecznych, Psychoterapia Poznawczo-Behawioralna, Terapia Skoncentrowana                             na Rozwiązaniach, wczesne wspomaganie rozwoju dziecka, diagnoza i terapia </w:t>
      </w:r>
      <w:r w:rsidR="00301719">
        <w:rPr>
          <w:rFonts w:ascii="Times New Roman" w:hAnsi="Times New Roman" w:cs="Times New Roman"/>
          <w:sz w:val="24"/>
          <w:szCs w:val="24"/>
        </w:rPr>
        <w:lastRenderedPageBreak/>
        <w:t xml:space="preserve">pedagogiczna, terapia EEG </w:t>
      </w:r>
      <w:proofErr w:type="spellStart"/>
      <w:r w:rsidR="00301719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301719">
        <w:rPr>
          <w:rFonts w:ascii="Times New Roman" w:hAnsi="Times New Roman" w:cs="Times New Roman"/>
          <w:sz w:val="24"/>
          <w:szCs w:val="24"/>
        </w:rPr>
        <w:t xml:space="preserve">, Monachijska Funkcjonalna Diagnostyka Rozwojowa, pedagogika specjalna, spektrum autyzmu, zespół Aspergera, pedagogika, pedagogika integracyjna i włączająca, Integracja Sensoryczna, neurologopedia z elementami audiologii i foniatrii, logopedia, PEP-R diagnoza </w:t>
      </w:r>
      <w:proofErr w:type="spellStart"/>
      <w:r w:rsidR="00301719">
        <w:rPr>
          <w:rFonts w:ascii="Times New Roman" w:hAnsi="Times New Roman" w:cs="Times New Roman"/>
          <w:sz w:val="24"/>
          <w:szCs w:val="24"/>
        </w:rPr>
        <w:t>psychoedukacyjna</w:t>
      </w:r>
      <w:proofErr w:type="spellEnd"/>
      <w:r w:rsidR="00301719">
        <w:rPr>
          <w:rFonts w:ascii="Times New Roman" w:hAnsi="Times New Roman" w:cs="Times New Roman"/>
          <w:sz w:val="24"/>
          <w:szCs w:val="24"/>
        </w:rPr>
        <w:t>, rehabilitacja wzroku słabowidzących, edukacja i rewalidacja osób ze spektrum autyzmu, edukacja i rehabilitacja osób z niepełnosprawnością intelektualną, trójpłaszczyznowa manualna terapia wad stóp                  u dzieci, pedagogiczna diagnoza dyskalkulii, pedagog szkolny.</w:t>
      </w:r>
    </w:p>
    <w:p w:rsidR="004C316F" w:rsidRPr="00485692" w:rsidRDefault="00E30260" w:rsidP="00D1734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4. </w:t>
      </w:r>
      <w:r w:rsidR="00D1734D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556B88" w:rsidRPr="00485692">
        <w:rPr>
          <w:rFonts w:ascii="Times New Roman" w:hAnsi="Times New Roman" w:cs="Times New Roman"/>
          <w:sz w:val="24"/>
          <w:szCs w:val="24"/>
        </w:rPr>
        <w:t>W</w:t>
      </w:r>
      <w:r w:rsidRPr="00485692">
        <w:rPr>
          <w:rFonts w:ascii="Times New Roman" w:hAnsi="Times New Roman" w:cs="Times New Roman"/>
          <w:sz w:val="24"/>
          <w:szCs w:val="24"/>
        </w:rPr>
        <w:t xml:space="preserve"> 202</w:t>
      </w:r>
      <w:r w:rsidR="00301719">
        <w:rPr>
          <w:rFonts w:ascii="Times New Roman" w:hAnsi="Times New Roman" w:cs="Times New Roman"/>
          <w:sz w:val="24"/>
          <w:szCs w:val="24"/>
        </w:rPr>
        <w:t>3</w:t>
      </w:r>
      <w:r w:rsidRPr="00485692">
        <w:rPr>
          <w:rFonts w:ascii="Times New Roman" w:hAnsi="Times New Roman" w:cs="Times New Roman"/>
          <w:sz w:val="24"/>
          <w:szCs w:val="24"/>
        </w:rPr>
        <w:t xml:space="preserve"> roku </w:t>
      </w:r>
      <w:r w:rsidR="00556B88" w:rsidRPr="00485692">
        <w:rPr>
          <w:rFonts w:ascii="Times New Roman" w:hAnsi="Times New Roman" w:cs="Times New Roman"/>
          <w:sz w:val="24"/>
          <w:szCs w:val="24"/>
        </w:rPr>
        <w:t>pokrywane będą koszty</w:t>
      </w:r>
      <w:r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556B88" w:rsidRPr="00485692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436BF5" w:rsidRPr="00485692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556B88" w:rsidRPr="00485692">
        <w:rPr>
          <w:rFonts w:ascii="Times New Roman" w:hAnsi="Times New Roman" w:cs="Times New Roman"/>
          <w:sz w:val="24"/>
          <w:szCs w:val="24"/>
        </w:rPr>
        <w:t>szkoleń grupowych</w:t>
      </w:r>
      <w:r w:rsidRPr="00485692">
        <w:rPr>
          <w:rFonts w:ascii="Times New Roman" w:hAnsi="Times New Roman" w:cs="Times New Roman"/>
          <w:sz w:val="24"/>
          <w:szCs w:val="24"/>
        </w:rPr>
        <w:t xml:space="preserve">: pomoc psychologiczno-pedagogiczna w szkole, </w:t>
      </w:r>
      <w:r w:rsidR="00D021BD">
        <w:rPr>
          <w:rFonts w:ascii="Times New Roman" w:hAnsi="Times New Roman" w:cs="Times New Roman"/>
          <w:sz w:val="24"/>
          <w:szCs w:val="24"/>
        </w:rPr>
        <w:t>podniesienie jakości kształcenia</w:t>
      </w:r>
      <w:r w:rsidRPr="00485692">
        <w:rPr>
          <w:rFonts w:ascii="Times New Roman" w:hAnsi="Times New Roman" w:cs="Times New Roman"/>
          <w:sz w:val="24"/>
          <w:szCs w:val="24"/>
        </w:rPr>
        <w:t>,</w:t>
      </w:r>
      <w:r w:rsidR="00D021BD">
        <w:rPr>
          <w:rFonts w:ascii="Times New Roman" w:hAnsi="Times New Roman" w:cs="Times New Roman"/>
          <w:sz w:val="24"/>
          <w:szCs w:val="24"/>
        </w:rPr>
        <w:t xml:space="preserve"> egzamin maturalny w nowej formule, przemoc i </w:t>
      </w:r>
      <w:proofErr w:type="spellStart"/>
      <w:r w:rsidR="00D021BD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="00D021BD">
        <w:rPr>
          <w:rFonts w:ascii="Times New Roman" w:hAnsi="Times New Roman" w:cs="Times New Roman"/>
          <w:sz w:val="24"/>
          <w:szCs w:val="24"/>
        </w:rPr>
        <w:t>-przemoc rówieśnicza,</w:t>
      </w:r>
      <w:r w:rsidRPr="00485692">
        <w:rPr>
          <w:rFonts w:ascii="Times New Roman" w:hAnsi="Times New Roman" w:cs="Times New Roman"/>
          <w:sz w:val="24"/>
          <w:szCs w:val="24"/>
        </w:rPr>
        <w:t xml:space="preserve"> nadzór pedagogiczny, </w:t>
      </w:r>
      <w:r w:rsidR="00D021BD">
        <w:rPr>
          <w:rFonts w:ascii="Times New Roman" w:hAnsi="Times New Roman" w:cs="Times New Roman"/>
          <w:sz w:val="24"/>
          <w:szCs w:val="24"/>
        </w:rPr>
        <w:t xml:space="preserve">edukacja włączająca </w:t>
      </w:r>
      <w:r w:rsidRPr="00485692">
        <w:rPr>
          <w:rFonts w:ascii="Times New Roman" w:hAnsi="Times New Roman" w:cs="Times New Roman"/>
          <w:sz w:val="24"/>
          <w:szCs w:val="24"/>
        </w:rPr>
        <w:t>oraz inne wynikające z planu pracy szkoły/placówki.</w:t>
      </w:r>
    </w:p>
    <w:p w:rsidR="00E76588" w:rsidRPr="00485692" w:rsidRDefault="00E30260" w:rsidP="00E50464">
      <w:pPr>
        <w:pStyle w:val="Akapitzlist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5</w:t>
      </w:r>
      <w:r w:rsidR="009B73F8" w:rsidRPr="00485692">
        <w:rPr>
          <w:rFonts w:ascii="Times New Roman" w:hAnsi="Times New Roman" w:cs="Times New Roman"/>
          <w:sz w:val="24"/>
          <w:szCs w:val="24"/>
        </w:rPr>
        <w:t>.   W przypadku dokształcania w ramach Krajowego Funduszu Szkoleniowego w roku 20</w:t>
      </w:r>
      <w:r w:rsidR="00C34F71" w:rsidRPr="00485692">
        <w:rPr>
          <w:rFonts w:ascii="Times New Roman" w:hAnsi="Times New Roman" w:cs="Times New Roman"/>
          <w:sz w:val="24"/>
          <w:szCs w:val="24"/>
        </w:rPr>
        <w:t>2</w:t>
      </w:r>
      <w:r w:rsidR="00301719">
        <w:rPr>
          <w:rFonts w:ascii="Times New Roman" w:hAnsi="Times New Roman" w:cs="Times New Roman"/>
          <w:sz w:val="24"/>
          <w:szCs w:val="24"/>
        </w:rPr>
        <w:t>3</w:t>
      </w:r>
      <w:r w:rsidR="00532340" w:rsidRPr="00485692">
        <w:rPr>
          <w:rFonts w:ascii="Times New Roman" w:hAnsi="Times New Roman" w:cs="Times New Roman"/>
          <w:sz w:val="24"/>
          <w:szCs w:val="24"/>
        </w:rPr>
        <w:t>,</w:t>
      </w:r>
      <w:r w:rsidR="009B73F8" w:rsidRPr="00485692">
        <w:rPr>
          <w:rFonts w:ascii="Times New Roman" w:hAnsi="Times New Roman" w:cs="Times New Roman"/>
          <w:sz w:val="24"/>
          <w:szCs w:val="24"/>
        </w:rPr>
        <w:t xml:space="preserve"> podstawą rozliczenia będzie faktur</w:t>
      </w:r>
      <w:r w:rsidR="00D65938" w:rsidRPr="00485692">
        <w:rPr>
          <w:rFonts w:ascii="Times New Roman" w:hAnsi="Times New Roman" w:cs="Times New Roman"/>
          <w:sz w:val="24"/>
          <w:szCs w:val="24"/>
        </w:rPr>
        <w:t>a</w:t>
      </w:r>
      <w:r w:rsidR="009B73F8" w:rsidRPr="00485692">
        <w:rPr>
          <w:rFonts w:ascii="Times New Roman" w:hAnsi="Times New Roman" w:cs="Times New Roman"/>
          <w:sz w:val="24"/>
          <w:szCs w:val="24"/>
        </w:rPr>
        <w:t xml:space="preserve"> proforma lub faktura wystawiona przez instytucję szkoleniową.</w:t>
      </w:r>
    </w:p>
    <w:p w:rsidR="00556B88" w:rsidRPr="00485692" w:rsidRDefault="000F4B6D" w:rsidP="00556B88">
      <w:pPr>
        <w:pStyle w:val="Akapitzlist"/>
        <w:spacing w:after="100" w:afterAutospacing="1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t>§ 3</w:t>
      </w:r>
      <w:r w:rsidR="00712D96" w:rsidRPr="00485692">
        <w:rPr>
          <w:rFonts w:ascii="Times New Roman" w:hAnsi="Times New Roman" w:cs="Times New Roman"/>
          <w:b/>
          <w:sz w:val="24"/>
          <w:szCs w:val="24"/>
        </w:rPr>
        <w:t>.</w:t>
      </w:r>
    </w:p>
    <w:p w:rsidR="009B73F8" w:rsidRPr="00485692" w:rsidRDefault="00986ED8" w:rsidP="00556B88">
      <w:pPr>
        <w:pStyle w:val="Akapitzlist"/>
        <w:spacing w:after="100" w:afterAutospacing="1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Wykonanie uchwały powierza się</w:t>
      </w:r>
      <w:r w:rsidR="000F4B6D" w:rsidRPr="00485692">
        <w:rPr>
          <w:rFonts w:ascii="Times New Roman" w:hAnsi="Times New Roman" w:cs="Times New Roman"/>
          <w:sz w:val="24"/>
          <w:szCs w:val="24"/>
        </w:rPr>
        <w:t xml:space="preserve"> Staroście Skar</w:t>
      </w:r>
      <w:r w:rsidR="00F900F4" w:rsidRPr="00485692">
        <w:rPr>
          <w:rFonts w:ascii="Times New Roman" w:hAnsi="Times New Roman" w:cs="Times New Roman"/>
          <w:sz w:val="24"/>
          <w:szCs w:val="24"/>
        </w:rPr>
        <w:t>żyskiemu</w:t>
      </w:r>
      <w:r w:rsidRPr="00485692">
        <w:rPr>
          <w:rFonts w:ascii="Times New Roman" w:hAnsi="Times New Roman" w:cs="Times New Roman"/>
          <w:sz w:val="24"/>
          <w:szCs w:val="24"/>
        </w:rPr>
        <w:t>.</w:t>
      </w:r>
    </w:p>
    <w:p w:rsidR="00347398" w:rsidRPr="00485692" w:rsidRDefault="000F4B6D" w:rsidP="00347398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485692">
        <w:rPr>
          <w:b/>
        </w:rPr>
        <w:t>§ 4</w:t>
      </w:r>
      <w:r w:rsidR="00712D96" w:rsidRPr="00485692">
        <w:rPr>
          <w:b/>
        </w:rPr>
        <w:t>.</w:t>
      </w:r>
    </w:p>
    <w:p w:rsidR="00485692" w:rsidRDefault="00986ED8" w:rsidP="00085604">
      <w:pPr>
        <w:pStyle w:val="NormalnyWeb"/>
        <w:spacing w:before="0" w:beforeAutospacing="0" w:after="0" w:afterAutospacing="0" w:line="360" w:lineRule="auto"/>
      </w:pPr>
      <w:r w:rsidRPr="00485692">
        <w:t>Uchwała w</w:t>
      </w:r>
      <w:r w:rsidR="00085604" w:rsidRPr="00485692">
        <w:t>chodzi w życie z dniem podjęcia.</w:t>
      </w:r>
    </w:p>
    <w:p w:rsidR="006457FC" w:rsidRDefault="006457FC" w:rsidP="00085604">
      <w:pPr>
        <w:pStyle w:val="NormalnyWeb"/>
        <w:spacing w:before="0" w:beforeAutospacing="0" w:after="0" w:afterAutospacing="0" w:line="360" w:lineRule="auto"/>
      </w:pPr>
    </w:p>
    <w:p w:rsidR="006457FC" w:rsidRDefault="006457FC" w:rsidP="00085604">
      <w:pPr>
        <w:pStyle w:val="NormalnyWeb"/>
        <w:spacing w:before="0" w:beforeAutospacing="0" w:after="0" w:afterAutospacing="0" w:line="360" w:lineRule="auto"/>
      </w:pPr>
    </w:p>
    <w:p w:rsidR="00B41C84" w:rsidRPr="00485692" w:rsidRDefault="00B41C84" w:rsidP="00085604">
      <w:pPr>
        <w:pStyle w:val="NormalnyWeb"/>
        <w:spacing w:before="0" w:beforeAutospacing="0" w:after="0" w:afterAutospacing="0" w:line="360" w:lineRule="auto"/>
      </w:pPr>
    </w:p>
    <w:p w:rsidR="00D42FFB" w:rsidRPr="00485692" w:rsidRDefault="000F4B6D" w:rsidP="007838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0F4B6D" w:rsidRPr="00485692" w:rsidRDefault="000F4B6D" w:rsidP="0078389C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A5555F" w:rsidRPr="00485692" w:rsidRDefault="00A5555F" w:rsidP="001D2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4B6D" w:rsidRPr="00485692" w:rsidRDefault="000F4B6D" w:rsidP="000F4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398" w:rsidRPr="00485692" w:rsidRDefault="000F4B6D" w:rsidP="001D235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B41C84" w:rsidRDefault="00B41C84" w:rsidP="003737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57FC" w:rsidRDefault="006457FC" w:rsidP="00FB0854">
      <w:pPr>
        <w:spacing w:after="0" w:line="36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:rsidR="006457FC" w:rsidRDefault="006457FC" w:rsidP="00FB0854">
      <w:pPr>
        <w:spacing w:after="0" w:line="36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:rsidR="006457FC" w:rsidRDefault="006457FC" w:rsidP="00FB0854">
      <w:pPr>
        <w:spacing w:after="0" w:line="360" w:lineRule="auto"/>
        <w:ind w:firstLine="3"/>
        <w:rPr>
          <w:rFonts w:ascii="Times New Roman" w:hAnsi="Times New Roman" w:cs="Times New Roman"/>
          <w:sz w:val="24"/>
          <w:szCs w:val="24"/>
        </w:rPr>
      </w:pPr>
    </w:p>
    <w:p w:rsidR="000F4B6D" w:rsidRPr="00485692" w:rsidRDefault="000F4B6D" w:rsidP="00FB0854">
      <w:pPr>
        <w:spacing w:after="0" w:line="360" w:lineRule="auto"/>
        <w:ind w:firstLine="3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78389C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Pr="00485692">
        <w:rPr>
          <w:rFonts w:ascii="Times New Roman" w:hAnsi="Times New Roman" w:cs="Times New Roman"/>
          <w:sz w:val="24"/>
          <w:szCs w:val="24"/>
        </w:rPr>
        <w:t>Zarządu Powiatu:</w:t>
      </w:r>
    </w:p>
    <w:p w:rsidR="000F4B6D" w:rsidRPr="00485692" w:rsidRDefault="004964A1" w:rsidP="001D235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Anna Leżańska</w:t>
      </w:r>
      <w:r w:rsidRPr="00485692">
        <w:rPr>
          <w:rFonts w:ascii="Times New Roman" w:hAnsi="Times New Roman" w:cs="Times New Roman"/>
          <w:sz w:val="24"/>
          <w:szCs w:val="24"/>
        </w:rPr>
        <w:tab/>
      </w:r>
      <w:r w:rsidRPr="00485692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4964A1" w:rsidRPr="00485692" w:rsidRDefault="004964A1" w:rsidP="001D235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Katarzyna Bilska</w:t>
      </w:r>
      <w:r w:rsidRPr="00485692">
        <w:rPr>
          <w:rFonts w:ascii="Times New Roman" w:hAnsi="Times New Roman" w:cs="Times New Roman"/>
          <w:sz w:val="24"/>
          <w:szCs w:val="24"/>
        </w:rPr>
        <w:tab/>
      </w:r>
      <w:r w:rsidRPr="00485692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4964A1" w:rsidRPr="00485692" w:rsidRDefault="004964A1" w:rsidP="001D235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Tadeusz Bałchanowski</w:t>
      </w:r>
      <w:r w:rsidRPr="00485692"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D1734D" w:rsidRPr="00485692" w:rsidRDefault="004964A1" w:rsidP="001D2357">
      <w:pPr>
        <w:pStyle w:val="Akapitzlist"/>
        <w:numPr>
          <w:ilvl w:val="0"/>
          <w:numId w:val="15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Adam Ciok</w:t>
      </w:r>
      <w:r w:rsidRPr="00485692">
        <w:rPr>
          <w:rFonts w:ascii="Times New Roman" w:hAnsi="Times New Roman" w:cs="Times New Roman"/>
          <w:sz w:val="24"/>
          <w:szCs w:val="24"/>
        </w:rPr>
        <w:tab/>
      </w:r>
      <w:r w:rsidRPr="00485692">
        <w:rPr>
          <w:rFonts w:ascii="Times New Roman" w:hAnsi="Times New Roman" w:cs="Times New Roman"/>
          <w:sz w:val="24"/>
          <w:szCs w:val="24"/>
        </w:rPr>
        <w:tab/>
        <w:t>……………………</w:t>
      </w:r>
      <w:r w:rsidR="00827B22" w:rsidRPr="00485692">
        <w:rPr>
          <w:rFonts w:ascii="Times New Roman" w:hAnsi="Times New Roman" w:cs="Times New Roman"/>
          <w:sz w:val="24"/>
          <w:szCs w:val="24"/>
        </w:rPr>
        <w:t>.</w:t>
      </w:r>
      <w:r w:rsidR="00556B88" w:rsidRPr="00485692">
        <w:rPr>
          <w:rFonts w:ascii="Times New Roman" w:hAnsi="Times New Roman" w:cs="Times New Roman"/>
          <w:sz w:val="24"/>
          <w:szCs w:val="24"/>
        </w:rPr>
        <w:t>………</w:t>
      </w:r>
      <w:r w:rsidR="00556B88" w:rsidRPr="00485692">
        <w:rPr>
          <w:rFonts w:ascii="Times New Roman" w:hAnsi="Times New Roman" w:cs="Times New Roman"/>
          <w:sz w:val="24"/>
          <w:szCs w:val="24"/>
        </w:rPr>
        <w:tab/>
      </w:r>
      <w:r w:rsidR="00556B88" w:rsidRPr="00485692">
        <w:rPr>
          <w:rFonts w:ascii="Times New Roman" w:hAnsi="Times New Roman" w:cs="Times New Roman"/>
          <w:sz w:val="24"/>
          <w:szCs w:val="24"/>
        </w:rPr>
        <w:tab/>
      </w:r>
      <w:r w:rsidR="00556B88" w:rsidRPr="00485692">
        <w:rPr>
          <w:rFonts w:ascii="Times New Roman" w:hAnsi="Times New Roman" w:cs="Times New Roman"/>
          <w:sz w:val="24"/>
          <w:szCs w:val="24"/>
        </w:rPr>
        <w:tab/>
      </w:r>
    </w:p>
    <w:p w:rsidR="00BA65E0" w:rsidRPr="00485692" w:rsidRDefault="00BA65E0" w:rsidP="00BA6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69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C37312" w:rsidRPr="00485692" w:rsidRDefault="00C37312" w:rsidP="00BA65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DFE" w:rsidRPr="00485692" w:rsidRDefault="006B2DFE" w:rsidP="00047F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Zgodnie z art. 70a ust. 1 ustawy z dnia 26 stycznia 1982 roku Karta Nauczyciela</w:t>
      </w:r>
      <w:r w:rsidR="00F278E1" w:rsidRPr="0048569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85692">
        <w:rPr>
          <w:rFonts w:ascii="Times New Roman" w:hAnsi="Times New Roman" w:cs="Times New Roman"/>
          <w:sz w:val="24"/>
          <w:szCs w:val="24"/>
        </w:rPr>
        <w:t xml:space="preserve"> w budżecie Powiatu Skarżyskiego wyodrębni</w:t>
      </w:r>
      <w:r w:rsidR="008A46BC" w:rsidRPr="00485692">
        <w:rPr>
          <w:rFonts w:ascii="Times New Roman" w:hAnsi="Times New Roman" w:cs="Times New Roman"/>
          <w:sz w:val="24"/>
          <w:szCs w:val="24"/>
        </w:rPr>
        <w:t>a się</w:t>
      </w:r>
      <w:r w:rsidRPr="00485692">
        <w:rPr>
          <w:rFonts w:ascii="Times New Roman" w:hAnsi="Times New Roman" w:cs="Times New Roman"/>
          <w:sz w:val="24"/>
          <w:szCs w:val="24"/>
        </w:rPr>
        <w:t xml:space="preserve"> środki przeznaczone na dofinansowanie doskonalenia zawodowego nauczycieli,</w:t>
      </w:r>
      <w:r w:rsidR="00897EE1" w:rsidRPr="00485692">
        <w:rPr>
          <w:rFonts w:ascii="Times New Roman" w:hAnsi="Times New Roman" w:cs="Times New Roman"/>
          <w:sz w:val="24"/>
          <w:szCs w:val="24"/>
        </w:rPr>
        <w:t xml:space="preserve"> z uwzględnieniem szkoleń branżowych</w:t>
      </w:r>
      <w:r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897EE1" w:rsidRPr="00485692">
        <w:rPr>
          <w:rFonts w:ascii="Times New Roman" w:hAnsi="Times New Roman" w:cs="Times New Roman"/>
          <w:sz w:val="24"/>
          <w:szCs w:val="24"/>
        </w:rPr>
        <w:t xml:space="preserve">- </w:t>
      </w:r>
      <w:r w:rsidRPr="00485692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664E1" w:rsidRPr="00485692">
        <w:rPr>
          <w:rFonts w:ascii="Times New Roman" w:hAnsi="Times New Roman" w:cs="Times New Roman"/>
          <w:sz w:val="24"/>
          <w:szCs w:val="24"/>
        </w:rPr>
        <w:t>0,8</w:t>
      </w:r>
      <w:r w:rsidRPr="00485692">
        <w:rPr>
          <w:rFonts w:ascii="Times New Roman" w:hAnsi="Times New Roman" w:cs="Times New Roman"/>
          <w:sz w:val="24"/>
          <w:szCs w:val="24"/>
        </w:rPr>
        <w:t xml:space="preserve"> % planowanych rocznych środków przeznaczonych na wynagrodzenia osobowe nauczycieli.</w:t>
      </w:r>
    </w:p>
    <w:p w:rsidR="00E611C7" w:rsidRPr="00485692" w:rsidRDefault="00E76588" w:rsidP="00E7658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Zgodnie z</w:t>
      </w:r>
      <w:r w:rsidR="00A664E1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9075CB" w:rsidRPr="00485692">
        <w:rPr>
          <w:rFonts w:ascii="Times New Roman" w:hAnsi="Times New Roman" w:cs="Times New Roman"/>
          <w:sz w:val="24"/>
          <w:szCs w:val="24"/>
        </w:rPr>
        <w:t xml:space="preserve">§ 6 rozporządzenia Ministra Edukacji Narodowej z dnia 23 sierpnia 2019 roku </w:t>
      </w:r>
      <w:r w:rsidR="00C34F71" w:rsidRPr="0048569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75CB" w:rsidRPr="00485692">
        <w:rPr>
          <w:rFonts w:ascii="Times New Roman" w:hAnsi="Times New Roman" w:cs="Times New Roman"/>
          <w:sz w:val="24"/>
          <w:szCs w:val="24"/>
        </w:rPr>
        <w:t>w sprawie dofinansowania doskonalenia zawodowego nauczycieli, szczegółowych celów szkolenia branżowego oraz trybu i warunków kierowania nauczycieli na szkolenia branżowe  (Dz. U. 2019</w:t>
      </w:r>
      <w:r w:rsidR="00B637BA" w:rsidRPr="00485692">
        <w:rPr>
          <w:rFonts w:ascii="Times New Roman" w:hAnsi="Times New Roman" w:cs="Times New Roman"/>
          <w:sz w:val="24"/>
          <w:szCs w:val="24"/>
        </w:rPr>
        <w:t>r</w:t>
      </w:r>
      <w:r w:rsidR="009075CB" w:rsidRPr="00485692">
        <w:rPr>
          <w:rFonts w:ascii="Times New Roman" w:hAnsi="Times New Roman" w:cs="Times New Roman"/>
          <w:sz w:val="24"/>
          <w:szCs w:val="24"/>
        </w:rPr>
        <w:t xml:space="preserve">. </w:t>
      </w:r>
      <w:r w:rsidR="00B637BA" w:rsidRPr="00485692">
        <w:rPr>
          <w:rFonts w:ascii="Times New Roman" w:hAnsi="Times New Roman" w:cs="Times New Roman"/>
          <w:sz w:val="24"/>
          <w:szCs w:val="24"/>
        </w:rPr>
        <w:t xml:space="preserve">poz. </w:t>
      </w:r>
      <w:r w:rsidR="009075CB" w:rsidRPr="00485692">
        <w:rPr>
          <w:rFonts w:ascii="Times New Roman" w:hAnsi="Times New Roman" w:cs="Times New Roman"/>
          <w:sz w:val="24"/>
          <w:szCs w:val="24"/>
        </w:rPr>
        <w:t>1653) org</w:t>
      </w:r>
      <w:r w:rsidR="00C34F71" w:rsidRPr="00485692">
        <w:rPr>
          <w:rFonts w:ascii="Times New Roman" w:hAnsi="Times New Roman" w:cs="Times New Roman"/>
          <w:sz w:val="24"/>
          <w:szCs w:val="24"/>
        </w:rPr>
        <w:t>a</w:t>
      </w:r>
      <w:r w:rsidR="009075CB" w:rsidRPr="00485692">
        <w:rPr>
          <w:rFonts w:ascii="Times New Roman" w:hAnsi="Times New Roman" w:cs="Times New Roman"/>
          <w:sz w:val="24"/>
          <w:szCs w:val="24"/>
        </w:rPr>
        <w:t>n prowadzący w porozu</w:t>
      </w:r>
      <w:r w:rsidR="00D648E2" w:rsidRPr="00485692">
        <w:rPr>
          <w:rFonts w:ascii="Times New Roman" w:hAnsi="Times New Roman" w:cs="Times New Roman"/>
          <w:sz w:val="24"/>
          <w:szCs w:val="24"/>
        </w:rPr>
        <w:t xml:space="preserve">mieniu z dyrektorami szkół/placówek ustalił </w:t>
      </w:r>
      <w:r w:rsidR="009075CB" w:rsidRPr="00485692">
        <w:rPr>
          <w:rFonts w:ascii="Times New Roman" w:hAnsi="Times New Roman" w:cs="Times New Roman"/>
          <w:sz w:val="24"/>
          <w:szCs w:val="24"/>
        </w:rPr>
        <w:t xml:space="preserve">maksymalną kwotę dofinansowania opłat pobieranych przez podmioty, o których mowa </w:t>
      </w:r>
      <w:r w:rsidR="00D648E2" w:rsidRPr="0048569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75CB" w:rsidRPr="00485692">
        <w:rPr>
          <w:rFonts w:ascii="Times New Roman" w:hAnsi="Times New Roman" w:cs="Times New Roman"/>
          <w:sz w:val="24"/>
          <w:szCs w:val="24"/>
        </w:rPr>
        <w:t>w art. 70a ust. 3a pkt 1 i 2 ustawy z dnia 26 stycznia 1982 roku Karta Nauczyciela oraz formy</w:t>
      </w:r>
      <w:r w:rsidR="00D648E2" w:rsidRPr="004856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075CB" w:rsidRPr="00485692">
        <w:rPr>
          <w:rFonts w:ascii="Times New Roman" w:hAnsi="Times New Roman" w:cs="Times New Roman"/>
          <w:sz w:val="24"/>
          <w:szCs w:val="24"/>
        </w:rPr>
        <w:t>i specjalności kształcenia, na które dofinansowanie jest przyznawane.</w:t>
      </w:r>
    </w:p>
    <w:p w:rsidR="00C37312" w:rsidRPr="00485692" w:rsidRDefault="00D648E2" w:rsidP="00E611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P</w:t>
      </w:r>
      <w:r w:rsidR="00A216B0" w:rsidRPr="00485692">
        <w:rPr>
          <w:rFonts w:ascii="Times New Roman" w:hAnsi="Times New Roman" w:cs="Times New Roman"/>
          <w:sz w:val="24"/>
          <w:szCs w:val="24"/>
        </w:rPr>
        <w:t>odział środk</w:t>
      </w:r>
      <w:r w:rsidRPr="00485692">
        <w:rPr>
          <w:rFonts w:ascii="Times New Roman" w:hAnsi="Times New Roman" w:cs="Times New Roman"/>
          <w:sz w:val="24"/>
          <w:szCs w:val="24"/>
        </w:rPr>
        <w:t xml:space="preserve">ów </w:t>
      </w:r>
      <w:r w:rsidR="00A216B0" w:rsidRPr="00485692">
        <w:rPr>
          <w:rFonts w:ascii="Times New Roman" w:hAnsi="Times New Roman" w:cs="Times New Roman"/>
          <w:sz w:val="24"/>
          <w:szCs w:val="24"/>
        </w:rPr>
        <w:t>na dofinansowanie doskonalenie zawodowe nauczycieli</w:t>
      </w:r>
      <w:r w:rsidRPr="00485692">
        <w:rPr>
          <w:rFonts w:ascii="Times New Roman" w:hAnsi="Times New Roman" w:cs="Times New Roman"/>
          <w:sz w:val="24"/>
          <w:szCs w:val="24"/>
        </w:rPr>
        <w:t>,</w:t>
      </w:r>
      <w:r w:rsidR="00A216B0" w:rsidRPr="00485692">
        <w:rPr>
          <w:rFonts w:ascii="Times New Roman" w:hAnsi="Times New Roman" w:cs="Times New Roman"/>
          <w:sz w:val="24"/>
          <w:szCs w:val="24"/>
        </w:rPr>
        <w:t xml:space="preserve"> o którym mowa w</w:t>
      </w:r>
      <w:r w:rsidR="0027737D" w:rsidRPr="00485692">
        <w:rPr>
          <w:rFonts w:ascii="Times New Roman" w:hAnsi="Times New Roman" w:cs="Times New Roman"/>
          <w:sz w:val="24"/>
          <w:szCs w:val="24"/>
        </w:rPr>
        <w:t xml:space="preserve"> art. 70a ust </w:t>
      </w:r>
      <w:r w:rsidRPr="00485692">
        <w:rPr>
          <w:rFonts w:ascii="Times New Roman" w:hAnsi="Times New Roman" w:cs="Times New Roman"/>
          <w:sz w:val="24"/>
          <w:szCs w:val="24"/>
        </w:rPr>
        <w:t>1</w:t>
      </w:r>
      <w:r w:rsidR="0027737D" w:rsidRPr="00485692">
        <w:rPr>
          <w:rFonts w:ascii="Times New Roman" w:hAnsi="Times New Roman" w:cs="Times New Roman"/>
          <w:sz w:val="24"/>
          <w:szCs w:val="24"/>
        </w:rPr>
        <w:t xml:space="preserve"> </w:t>
      </w:r>
      <w:r w:rsidR="00047F50" w:rsidRPr="00485692">
        <w:rPr>
          <w:rFonts w:ascii="Times New Roman" w:hAnsi="Times New Roman" w:cs="Times New Roman"/>
          <w:sz w:val="24"/>
          <w:szCs w:val="24"/>
        </w:rPr>
        <w:t xml:space="preserve">ustawy z dnia 26 stycznia 1982 roku Karta Nauczyciela </w:t>
      </w:r>
      <w:r w:rsidR="00C37312" w:rsidRPr="00485692">
        <w:rPr>
          <w:rFonts w:ascii="Times New Roman" w:hAnsi="Times New Roman" w:cs="Times New Roman"/>
          <w:sz w:val="24"/>
          <w:szCs w:val="24"/>
        </w:rPr>
        <w:t xml:space="preserve">dokonany został po zasięgnięciu opinii </w:t>
      </w:r>
      <w:r w:rsidR="00BB12F7">
        <w:rPr>
          <w:rFonts w:ascii="Times New Roman" w:hAnsi="Times New Roman" w:cs="Times New Roman"/>
          <w:sz w:val="24"/>
          <w:szCs w:val="24"/>
        </w:rPr>
        <w:t xml:space="preserve">n/wym. </w:t>
      </w:r>
      <w:r w:rsidR="00C37312" w:rsidRPr="00485692">
        <w:rPr>
          <w:rFonts w:ascii="Times New Roman" w:hAnsi="Times New Roman" w:cs="Times New Roman"/>
          <w:sz w:val="24"/>
          <w:szCs w:val="24"/>
        </w:rPr>
        <w:t xml:space="preserve">związków zawodowych </w:t>
      </w:r>
      <w:proofErr w:type="spellStart"/>
      <w:r w:rsidR="0027737D" w:rsidRPr="00485692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27737D" w:rsidRPr="00485692">
        <w:rPr>
          <w:rFonts w:ascii="Times New Roman" w:hAnsi="Times New Roman" w:cs="Times New Roman"/>
          <w:sz w:val="24"/>
          <w:szCs w:val="24"/>
        </w:rPr>
        <w:t>:</w:t>
      </w:r>
    </w:p>
    <w:p w:rsidR="0027737D" w:rsidRPr="00485692" w:rsidRDefault="0027737D" w:rsidP="0027737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Związek Nauczycielstwa Polskiego</w:t>
      </w:r>
    </w:p>
    <w:p w:rsidR="004964A1" w:rsidRPr="00485692" w:rsidRDefault="0027737D" w:rsidP="0027737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Niezależny Samorządowy Związek Zawodowy „Solidarność” </w:t>
      </w:r>
    </w:p>
    <w:p w:rsidR="0027737D" w:rsidRPr="00485692" w:rsidRDefault="0027737D" w:rsidP="0027737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 xml:space="preserve">Ogólnopolski Międzybranżowy Związek Zawodowy </w:t>
      </w:r>
      <w:r w:rsidR="00EC580B" w:rsidRPr="00485692">
        <w:rPr>
          <w:rFonts w:ascii="Times New Roman" w:hAnsi="Times New Roman" w:cs="Times New Roman"/>
          <w:sz w:val="24"/>
          <w:szCs w:val="24"/>
        </w:rPr>
        <w:t>„</w:t>
      </w:r>
      <w:r w:rsidRPr="00485692">
        <w:rPr>
          <w:rFonts w:ascii="Times New Roman" w:hAnsi="Times New Roman" w:cs="Times New Roman"/>
          <w:sz w:val="24"/>
          <w:szCs w:val="24"/>
        </w:rPr>
        <w:t>R</w:t>
      </w:r>
      <w:r w:rsidR="00981339" w:rsidRPr="00485692">
        <w:rPr>
          <w:rFonts w:ascii="Times New Roman" w:hAnsi="Times New Roman" w:cs="Times New Roman"/>
          <w:sz w:val="24"/>
          <w:szCs w:val="24"/>
        </w:rPr>
        <w:t>azem</w:t>
      </w:r>
      <w:r w:rsidR="00EC580B" w:rsidRPr="00485692">
        <w:rPr>
          <w:rFonts w:ascii="Times New Roman" w:hAnsi="Times New Roman" w:cs="Times New Roman"/>
          <w:sz w:val="24"/>
          <w:szCs w:val="24"/>
        </w:rPr>
        <w:t>”</w:t>
      </w:r>
    </w:p>
    <w:p w:rsidR="00BA65E0" w:rsidRPr="00485692" w:rsidRDefault="00BA65E0" w:rsidP="00986ED8">
      <w:pPr>
        <w:spacing w:after="0" w:line="36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:rsidR="00BA65E0" w:rsidRPr="00485692" w:rsidRDefault="00E7543A" w:rsidP="00E754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5692">
        <w:rPr>
          <w:rFonts w:ascii="Times New Roman" w:hAnsi="Times New Roman" w:cs="Times New Roman"/>
          <w:sz w:val="24"/>
          <w:szCs w:val="24"/>
        </w:rPr>
        <w:t>Wobec powyższego zasadne jest podjęcie niniejszej uchwały.</w:t>
      </w:r>
    </w:p>
    <w:bookmarkEnd w:id="0"/>
    <w:p w:rsidR="00173401" w:rsidRPr="00485692" w:rsidRDefault="00173401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60F67" w:rsidRPr="00485692" w:rsidRDefault="00C60F67" w:rsidP="00C05E82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659F1" w:rsidRDefault="001659F1" w:rsidP="00C60F67">
      <w:pPr>
        <w:rPr>
          <w:rFonts w:ascii="Times New Roman" w:hAnsi="Times New Roman" w:cs="Times New Roman"/>
        </w:rPr>
      </w:pPr>
    </w:p>
    <w:p w:rsidR="00B55982" w:rsidRDefault="00B55982" w:rsidP="00C60F67">
      <w:pPr>
        <w:rPr>
          <w:rFonts w:ascii="Times New Roman" w:hAnsi="Times New Roman" w:cs="Times New Roman"/>
        </w:rPr>
      </w:pPr>
    </w:p>
    <w:p w:rsidR="00B55982" w:rsidRDefault="00B55982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</w:p>
    <w:p w:rsidR="00B55982" w:rsidRDefault="00B55982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</w:p>
    <w:p w:rsidR="00B55982" w:rsidRDefault="00B55982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</w:p>
    <w:p w:rsidR="00126E4A" w:rsidRPr="00485692" w:rsidRDefault="00126E4A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  <w:r w:rsidRPr="00485692">
        <w:rPr>
          <w:rFonts w:ascii="Times New Roman" w:hAnsi="Times New Roman" w:cs="Times New Roman"/>
          <w:b/>
          <w:sz w:val="16"/>
          <w:szCs w:val="16"/>
        </w:rPr>
        <w:lastRenderedPageBreak/>
        <w:t xml:space="preserve">Załącznik nr 1 </w:t>
      </w:r>
    </w:p>
    <w:p w:rsidR="00126E4A" w:rsidRPr="00485692" w:rsidRDefault="009F4FC3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do uchwały nr 4/11/2023</w:t>
      </w:r>
    </w:p>
    <w:p w:rsidR="00126E4A" w:rsidRPr="00485692" w:rsidRDefault="006457FC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Zarządu Powiatu </w:t>
      </w:r>
      <w:r w:rsidR="00126E4A" w:rsidRPr="00485692">
        <w:rPr>
          <w:rFonts w:ascii="Times New Roman" w:hAnsi="Times New Roman" w:cs="Times New Roman"/>
          <w:b/>
          <w:sz w:val="16"/>
          <w:szCs w:val="16"/>
        </w:rPr>
        <w:t xml:space="preserve"> Skarżyskiego</w:t>
      </w:r>
    </w:p>
    <w:p w:rsidR="00126E4A" w:rsidRPr="00485692" w:rsidRDefault="009F4FC3" w:rsidP="00126E4A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z dnia 25 stycznia 2023 roku</w:t>
      </w:r>
    </w:p>
    <w:p w:rsidR="00126E4A" w:rsidRPr="00485692" w:rsidRDefault="00126E4A" w:rsidP="00126E4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5692">
        <w:rPr>
          <w:rFonts w:ascii="Times New Roman" w:hAnsi="Times New Roman" w:cs="Times New Roman"/>
          <w:b/>
        </w:rPr>
        <w:t>WNIOSEK</w:t>
      </w:r>
    </w:p>
    <w:p w:rsidR="00126E4A" w:rsidRPr="00485692" w:rsidRDefault="00126E4A" w:rsidP="00126E4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85692">
        <w:rPr>
          <w:rFonts w:ascii="Times New Roman" w:hAnsi="Times New Roman" w:cs="Times New Roman"/>
          <w:b/>
        </w:rPr>
        <w:t>o przyznanie dofinansowania form doskonalenia zawodowego</w:t>
      </w:r>
    </w:p>
    <w:p w:rsidR="00126E4A" w:rsidRPr="00485692" w:rsidRDefault="00126E4A" w:rsidP="00126E4A">
      <w:pPr>
        <w:jc w:val="center"/>
        <w:rPr>
          <w:rFonts w:ascii="Times New Roman" w:hAnsi="Times New Roman" w:cs="Times New Roman"/>
          <w:b/>
        </w:rPr>
      </w:pPr>
    </w:p>
    <w:p w:rsidR="00126E4A" w:rsidRPr="00485692" w:rsidRDefault="00126E4A" w:rsidP="00126E4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Imię i nazwisko …………………………………………………………………………..…………</w:t>
      </w:r>
    </w:p>
    <w:p w:rsidR="00126E4A" w:rsidRPr="00485692" w:rsidRDefault="00126E4A" w:rsidP="00126E4A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Miejsc pracy (nazwa i adres szkoły)…………………………………………………...……………</w:t>
      </w:r>
    </w:p>
    <w:p w:rsidR="00126E4A" w:rsidRPr="00485692" w:rsidRDefault="00126E4A" w:rsidP="00126E4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…………………………………………………………………………………………………..……………</w:t>
      </w:r>
    </w:p>
    <w:p w:rsidR="00126E4A" w:rsidRPr="00485692" w:rsidRDefault="00126E4A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Aktualny poziom wykształcenia………………………………………………………….……………</w:t>
      </w:r>
    </w:p>
    <w:p w:rsidR="00126E4A" w:rsidRPr="00485692" w:rsidRDefault="00126E4A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Stopień awansu zawodowego…………………………………………………….……………………</w:t>
      </w:r>
    </w:p>
    <w:p w:rsidR="00126E4A" w:rsidRPr="00485692" w:rsidRDefault="00126E4A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Nauczany przedmiot lub rodzaj prowadzonych zajęć…………………………………………………</w:t>
      </w:r>
    </w:p>
    <w:p w:rsidR="00126E4A" w:rsidRPr="00485692" w:rsidRDefault="00B55982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zatrudnienia ……..…………………………………….</w:t>
      </w:r>
      <w:r w:rsidR="00126E4A" w:rsidRPr="00485692">
        <w:rPr>
          <w:rFonts w:ascii="Times New Roman" w:hAnsi="Times New Roman" w:cs="Times New Roman"/>
        </w:rPr>
        <w:t>………………..………………..……</w:t>
      </w:r>
    </w:p>
    <w:p w:rsidR="00126E4A" w:rsidRPr="00485692" w:rsidRDefault="00126E4A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Informacja o podjętej formie dokształcania: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nazwa i adres uczelni……………………………………………….………………………………………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rodzaj studiów</w:t>
      </w:r>
      <w:r w:rsidR="007E0CF6" w:rsidRPr="00485692">
        <w:rPr>
          <w:rFonts w:ascii="Times New Roman" w:hAnsi="Times New Roman" w:cs="Times New Roman"/>
        </w:rPr>
        <w:t>/kursu/szkolenia</w:t>
      </w:r>
      <w:r w:rsidRPr="00485692">
        <w:rPr>
          <w:rFonts w:ascii="Times New Roman" w:hAnsi="Times New Roman" w:cs="Times New Roman"/>
        </w:rPr>
        <w:t xml:space="preserve"> ………………</w:t>
      </w:r>
      <w:r w:rsidR="007E0CF6" w:rsidRPr="00485692">
        <w:rPr>
          <w:rFonts w:ascii="Times New Roman" w:hAnsi="Times New Roman" w:cs="Times New Roman"/>
        </w:rPr>
        <w:t>………………………………………..….……………….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kierunek………………………………………………………………….…………………………………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liczba semestrów………………………………………………….……...…………………………………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ukończony semestr……………………………………………………..………..…………………………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wysokość poniesionej opłaty za semestr, którego wniosek dotyczy………………………………….……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- kwalifikacje uzyskane po ukończeniu………………………………………….………………..…………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…………………………………………………………………………………………….………….………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  <w:i/>
        </w:rPr>
        <w:tab/>
      </w:r>
      <w:r w:rsidRPr="00485692">
        <w:rPr>
          <w:rFonts w:ascii="Times New Roman" w:hAnsi="Times New Roman" w:cs="Times New Roman"/>
        </w:rPr>
        <w:t>………………………….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485692">
        <w:rPr>
          <w:rFonts w:ascii="Times New Roman" w:hAnsi="Times New Roman" w:cs="Times New Roman"/>
          <w:sz w:val="16"/>
          <w:szCs w:val="16"/>
        </w:rPr>
        <w:t xml:space="preserve">    </w:t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  <w:t xml:space="preserve">          podpis wnioskującego</w:t>
      </w:r>
    </w:p>
    <w:p w:rsidR="001659F1" w:rsidRPr="00485692" w:rsidRDefault="001659F1" w:rsidP="00126E4A">
      <w:pPr>
        <w:pStyle w:val="Akapitzlist"/>
        <w:tabs>
          <w:tab w:val="left" w:pos="505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</w:p>
    <w:p w:rsidR="00126E4A" w:rsidRPr="00485692" w:rsidRDefault="00126E4A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Opinia dyrektora ……………………………………………..…………………………………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</w:t>
      </w:r>
    </w:p>
    <w:p w:rsidR="001659F1" w:rsidRPr="00485692" w:rsidRDefault="001659F1" w:rsidP="001659F1">
      <w:pPr>
        <w:pStyle w:val="Akapitzlist"/>
        <w:tabs>
          <w:tab w:val="left" w:pos="505"/>
        </w:tabs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right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……………………….</w:t>
      </w:r>
    </w:p>
    <w:p w:rsidR="00126E4A" w:rsidRPr="00485692" w:rsidRDefault="00126E4A" w:rsidP="00126E4A">
      <w:pPr>
        <w:pStyle w:val="Akapitzlist"/>
        <w:tabs>
          <w:tab w:val="left" w:pos="505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485692">
        <w:rPr>
          <w:rFonts w:ascii="Times New Roman" w:hAnsi="Times New Roman" w:cs="Times New Roman"/>
          <w:sz w:val="16"/>
          <w:szCs w:val="16"/>
        </w:rPr>
        <w:t xml:space="preserve">    </w:t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</w:r>
      <w:r w:rsidRPr="00485692">
        <w:rPr>
          <w:rFonts w:ascii="Times New Roman" w:hAnsi="Times New Roman" w:cs="Times New Roman"/>
          <w:sz w:val="16"/>
          <w:szCs w:val="16"/>
        </w:rPr>
        <w:tab/>
        <w:t xml:space="preserve">          podpis dyrektora</w:t>
      </w:r>
    </w:p>
    <w:p w:rsidR="001659F1" w:rsidRPr="00485692" w:rsidRDefault="001659F1" w:rsidP="00126E4A">
      <w:pPr>
        <w:pStyle w:val="Akapitzlist"/>
        <w:tabs>
          <w:tab w:val="left" w:pos="505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</w:p>
    <w:p w:rsidR="00126E4A" w:rsidRPr="00485692" w:rsidRDefault="00126E4A" w:rsidP="00126E4A">
      <w:pPr>
        <w:pStyle w:val="Akapitzlist"/>
        <w:numPr>
          <w:ilvl w:val="0"/>
          <w:numId w:val="11"/>
        </w:numPr>
        <w:tabs>
          <w:tab w:val="left" w:pos="505"/>
        </w:tabs>
        <w:spacing w:after="0" w:line="360" w:lineRule="auto"/>
        <w:ind w:hanging="720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Decyzja Komisji ………………………………………………………………………………………</w:t>
      </w:r>
    </w:p>
    <w:p w:rsidR="00126E4A" w:rsidRPr="00485692" w:rsidRDefault="00126E4A" w:rsidP="00126E4A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…………………………………………………………………………………………..……………………</w:t>
      </w:r>
    </w:p>
    <w:p w:rsidR="00126E4A" w:rsidRPr="00485692" w:rsidRDefault="00126E4A" w:rsidP="00126E4A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……………………………………………………………………………………………………………….</w:t>
      </w:r>
    </w:p>
    <w:p w:rsidR="001659F1" w:rsidRPr="00485692" w:rsidRDefault="001659F1" w:rsidP="00126E4A">
      <w:pPr>
        <w:tabs>
          <w:tab w:val="left" w:pos="50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659F1" w:rsidRPr="00485692" w:rsidRDefault="001659F1" w:rsidP="001659F1">
      <w:pPr>
        <w:tabs>
          <w:tab w:val="left" w:pos="50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485692">
        <w:rPr>
          <w:rFonts w:ascii="Times New Roman" w:hAnsi="Times New Roman" w:cs="Times New Roman"/>
        </w:rPr>
        <w:t>……………………….</w:t>
      </w:r>
    </w:p>
    <w:p w:rsidR="001659F1" w:rsidRPr="00485692" w:rsidRDefault="001659F1" w:rsidP="001659F1">
      <w:pPr>
        <w:tabs>
          <w:tab w:val="left" w:pos="505"/>
        </w:tabs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85692">
        <w:rPr>
          <w:rFonts w:ascii="Times New Roman" w:hAnsi="Times New Roman" w:cs="Times New Roman"/>
          <w:sz w:val="16"/>
          <w:szCs w:val="16"/>
        </w:rPr>
        <w:t>podpisy komisji</w:t>
      </w:r>
    </w:p>
    <w:p w:rsidR="00D67908" w:rsidRDefault="00D67908" w:rsidP="00D67908">
      <w:pPr>
        <w:pStyle w:val="NormalnyWeb"/>
        <w:spacing w:before="0" w:beforeAutospacing="0" w:after="0" w:afterAutospacing="0"/>
        <w:jc w:val="center"/>
      </w:pPr>
      <w:r>
        <w:rPr>
          <w:b/>
          <w:bCs/>
          <w:color w:val="000000"/>
        </w:rPr>
        <w:lastRenderedPageBreak/>
        <w:t xml:space="preserve">Klauzula informacyjna dotycząca przetwarzania danych osobowych </w:t>
      </w:r>
    </w:p>
    <w:p w:rsidR="00D67908" w:rsidRDefault="00D67908" w:rsidP="00D67908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związku z wnioskowaniem o dofinansowanie do doskonalenia zawodowego nauczycieli</w:t>
      </w:r>
    </w:p>
    <w:p w:rsidR="00D67908" w:rsidRDefault="00D67908" w:rsidP="00D67908">
      <w:pPr>
        <w:pStyle w:val="NormalnyWeb"/>
        <w:spacing w:before="0" w:beforeAutospacing="0" w:after="0" w:afterAutospacing="0"/>
        <w:jc w:val="center"/>
      </w:pP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 xml:space="preserve">1. Zgodnie z art. 13 ust. 1 i 2 rozporządzenia Parlamentu Europejskiego i Rady (UE) 2016/679              z dnia 27 kwietnia 2016r. w sprawie ochrony osób fizycznych w związku z przetwarzaniem danych osobowych i w sprawie uchylenia dyrektywy 95/46/WE (ogólnego rozporządzenia                o ochronie danych osobowych) RODO, informujemy, że: 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>2.Administratorem Pani/a danych osobowych jest Starosta Skarżyski mający siedzibę                            w Skarżysku-Kamiennej, ul. Konarskiego 20, 26-110 Skarżysko-Kamienna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 xml:space="preserve">3.Starosta Skarżyski wyznaczył Inspektora Ochrony Danych. Kontakt z inspektorem ochrony danych osobowych pod adresem e-mail: </w:t>
      </w:r>
      <w:hyperlink r:id="rId7" w:history="1">
        <w:r>
          <w:rPr>
            <w:rStyle w:val="Hipercze"/>
          </w:rPr>
          <w:t>iod@skarzysko.powiat.pl</w:t>
        </w:r>
      </w:hyperlink>
      <w:r>
        <w:t>, tel. 41 3953050 lub  537238537- p. Ryszard Chała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 xml:space="preserve">4. Pani/a dane osobowe, z wyłączeniem </w:t>
      </w:r>
      <w:r>
        <w:rPr>
          <w:color w:val="000000"/>
        </w:rPr>
        <w:t>danych udostępnianych dobrowolnie</w:t>
      </w:r>
      <w:r>
        <w:t xml:space="preserve"> będą przetwarzane na podstawie art. 6 ust. 1 lit. c ogólnego rozporządzenia o ochronie danych (RODO) - </w:t>
      </w:r>
      <w:r>
        <w:rPr>
          <w:color w:val="000000"/>
        </w:rPr>
        <w:t>przetwarzanie jest niezbędne do wypełnienia obowiązku prawnego ciążącego na administratorze), a także art. 6 ust. 1 lit. a - osoba, której dane dotyczą wyraziła zgodę na przetwarzanie swoich danych osobowych w jednym lub większej liczbie określonych celów)                w zakresie danych osobowych udostępnianych dobrowolnie (numer telefonu).</w:t>
      </w:r>
      <w:r>
        <w:t xml:space="preserve"> 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>5.Celem przetwarzania Pani/a danych jest wypełnienie obowiązków które wynikają z przepisów prawa tj.:</w:t>
      </w:r>
      <w:r>
        <w:rPr>
          <w:b/>
          <w:bCs/>
        </w:rPr>
        <w:t xml:space="preserve"> ustawy z dnia 26 stycznia 1982 roku </w:t>
      </w:r>
      <w:r>
        <w:rPr>
          <w:b/>
          <w:bCs/>
          <w:i/>
          <w:iCs/>
        </w:rPr>
        <w:t>Karta Nauczyciela</w:t>
      </w:r>
      <w:r>
        <w:rPr>
          <w:b/>
          <w:bCs/>
        </w:rPr>
        <w:t xml:space="preserve"> oraz innych ustaw, przepisach wykonawczych i prawnie wiążących regulacji –</w:t>
      </w:r>
      <w:r>
        <w:t xml:space="preserve"> wnioskowanie o dofinansowanie do doskonalenia zawodowego nauczycieli.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 xml:space="preserve">6.Pani/Pana dane osobowe nie będą przekazywane do państwa trzeciego/organizacji międzynarodowej. 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t>7.Pani/Pana dane osobowe mogą być udostępniane innym odbiorcom lub kategoriom odbiorców danych osobowych, którymi mogą być:</w:t>
      </w:r>
    </w:p>
    <w:p w:rsidR="00D67908" w:rsidRDefault="00D67908" w:rsidP="00D67908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color w:val="000000"/>
        </w:rPr>
        <w:t>podmioty upoważnione do odbioru Pani/Pana danych osobowych na podstawie odpowiednich przepisów prawa;</w:t>
      </w:r>
    </w:p>
    <w:p w:rsidR="00D67908" w:rsidRDefault="00D67908" w:rsidP="00D67908">
      <w:pPr>
        <w:pStyle w:val="NormalnyWeb"/>
        <w:numPr>
          <w:ilvl w:val="0"/>
          <w:numId w:val="25"/>
        </w:numPr>
        <w:spacing w:before="0" w:beforeAutospacing="0" w:after="0" w:afterAutospacing="0"/>
        <w:jc w:val="both"/>
      </w:pPr>
      <w:r>
        <w:rPr>
          <w:color w:val="000000"/>
        </w:rPr>
        <w:t>podmioty, które przetwarzają Pani/Pana dane osobowe w imieniu Administratora na podstawie zawartej umowy powierzenia przetwarzania danych osobowych (tzw. podmioty przetwarzające).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>8.Pani/a dane osobowe będą przechowywane przez czas określony zgodnie z przepisami obowiązującego prawa, w szczególności zgodnie z rozporządzeniem Prezesa Rady Ministrów              z dnia 18 stycznia 2011 r. w sprawie instrukcji kancelaryjnej, jednolitych rzeczowych wykazów akt oraz instrukcji w sprawie organizacji i zakresu działania archiwów zakładowych.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>9.Przysługuje Pani/u również prawo do wniesienia skargi do organu nadzorczego tj. Prezesa Urzędu Ochrony Danych Osobowych,  jeśli uzna Pani/Pan, że przetwarzanie Pani/a danych dokonywane jest z naruszeniem przepisów ogólnego rozporządzenia o ochronie danych (RODO).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  <w:r>
        <w:t>10.W związku z przetwarzaniem, Pani/Pana danych osobowych, przysługuje Pani/Panu prawo do (z zastrzeżeniem ograniczeń wynikających z przepisów prawa):</w:t>
      </w:r>
    </w:p>
    <w:p w:rsidR="00D67908" w:rsidRDefault="00D67908" w:rsidP="00D67908">
      <w:pPr>
        <w:pStyle w:val="NormalnyWeb"/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t>dostępu do treści danych (zgodnie z art. 15 RODO);</w:t>
      </w:r>
    </w:p>
    <w:p w:rsidR="00D67908" w:rsidRDefault="00D67908" w:rsidP="00D67908">
      <w:pPr>
        <w:pStyle w:val="NormalnyWeb"/>
        <w:numPr>
          <w:ilvl w:val="0"/>
          <w:numId w:val="27"/>
        </w:numPr>
        <w:tabs>
          <w:tab w:val="clear" w:pos="720"/>
          <w:tab w:val="num" w:pos="0"/>
        </w:tabs>
        <w:spacing w:after="0" w:afterAutospacing="0"/>
        <w:ind w:left="0" w:firstLine="0"/>
        <w:jc w:val="both"/>
      </w:pPr>
      <w:r>
        <w:t>sprostowania danych (zgodnie z art. 16 RODO);</w:t>
      </w:r>
    </w:p>
    <w:p w:rsidR="00D67908" w:rsidRDefault="00D67908" w:rsidP="00D67908">
      <w:pPr>
        <w:pStyle w:val="NormalnyWeb"/>
        <w:numPr>
          <w:ilvl w:val="0"/>
          <w:numId w:val="27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>
        <w:t>prawo do wniesienia sprzeciwu (zgodnie z art. 21 RODO);</w:t>
      </w:r>
    </w:p>
    <w:p w:rsidR="00C60F67" w:rsidRDefault="00D67908" w:rsidP="00D67908">
      <w:pPr>
        <w:pStyle w:val="NormalnyWeb"/>
        <w:spacing w:before="0" w:beforeAutospacing="0" w:after="0" w:afterAutospacing="0"/>
        <w:jc w:val="both"/>
      </w:pPr>
      <w:r>
        <w:t>11.Pani/Pana dane osobowe nie będą przetwarzane w procesie zautomatyzowanego podejmowania decyzji ani procesie profilowania.  </w:t>
      </w:r>
    </w:p>
    <w:p w:rsidR="00D67908" w:rsidRDefault="00D67908" w:rsidP="00D67908">
      <w:pPr>
        <w:pStyle w:val="NormalnyWeb"/>
        <w:spacing w:before="0" w:beforeAutospacing="0" w:after="0" w:afterAutospacing="0"/>
        <w:jc w:val="both"/>
      </w:pPr>
    </w:p>
    <w:p w:rsidR="00D67908" w:rsidRPr="00D67908" w:rsidRDefault="00D67908" w:rsidP="00D67908">
      <w:pPr>
        <w:pStyle w:val="NormalnyWeb"/>
        <w:spacing w:before="0" w:beforeAutospacing="0" w:after="0" w:afterAutospacing="0"/>
        <w:jc w:val="both"/>
      </w:pPr>
    </w:p>
    <w:p w:rsidR="00C60F67" w:rsidRPr="00D67908" w:rsidRDefault="00C60F67" w:rsidP="00D67908">
      <w:pPr>
        <w:ind w:left="4820"/>
        <w:jc w:val="center"/>
        <w:rPr>
          <w:rFonts w:ascii="Times New Roman" w:hAnsi="Times New Roman"/>
          <w:b/>
          <w:sz w:val="20"/>
          <w:szCs w:val="20"/>
        </w:rPr>
      </w:pPr>
      <w:r w:rsidRPr="00485692">
        <w:rPr>
          <w:rFonts w:ascii="Times New Roman" w:hAnsi="Times New Roman"/>
          <w:sz w:val="20"/>
          <w:szCs w:val="20"/>
        </w:rPr>
        <w:t>Potwierdzam zapoznanie się z klauzulą</w:t>
      </w:r>
    </w:p>
    <w:p w:rsidR="00C60F67" w:rsidRPr="00485692" w:rsidRDefault="00C60F67" w:rsidP="00C60F67">
      <w:pPr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485692">
        <w:rPr>
          <w:rFonts w:ascii="Times New Roman" w:hAnsi="Times New Roman"/>
          <w:sz w:val="20"/>
          <w:szCs w:val="20"/>
        </w:rPr>
        <w:t>......................................…………..</w:t>
      </w:r>
    </w:p>
    <w:p w:rsidR="00C60F67" w:rsidRPr="00D67908" w:rsidRDefault="00C60F67" w:rsidP="00D67908">
      <w:pPr>
        <w:spacing w:after="0" w:line="240" w:lineRule="auto"/>
        <w:ind w:left="4820"/>
        <w:jc w:val="center"/>
        <w:rPr>
          <w:rFonts w:ascii="Times New Roman" w:hAnsi="Times New Roman"/>
          <w:sz w:val="16"/>
          <w:szCs w:val="16"/>
        </w:rPr>
      </w:pPr>
      <w:r w:rsidRPr="00485692">
        <w:rPr>
          <w:rFonts w:ascii="Times New Roman" w:hAnsi="Times New Roman"/>
          <w:sz w:val="16"/>
          <w:szCs w:val="16"/>
        </w:rPr>
        <w:t>(Podpis)</w:t>
      </w:r>
    </w:p>
    <w:sectPr w:rsidR="00C60F67" w:rsidRPr="00D67908" w:rsidSect="009B29A0">
      <w:pgSz w:w="11906" w:h="16838"/>
      <w:pgMar w:top="1276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7A71"/>
    <w:multiLevelType w:val="hybridMultilevel"/>
    <w:tmpl w:val="7EBC671E"/>
    <w:lvl w:ilvl="0" w:tplc="91D086B6">
      <w:start w:val="50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857B6"/>
    <w:multiLevelType w:val="hybridMultilevel"/>
    <w:tmpl w:val="BCD49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44AC"/>
    <w:multiLevelType w:val="hybridMultilevel"/>
    <w:tmpl w:val="1370F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27402"/>
    <w:multiLevelType w:val="multilevel"/>
    <w:tmpl w:val="8E12C9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10630"/>
    <w:multiLevelType w:val="hybridMultilevel"/>
    <w:tmpl w:val="EE9A5154"/>
    <w:lvl w:ilvl="0" w:tplc="CC8CD676">
      <w:start w:val="2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C322ADA"/>
    <w:multiLevelType w:val="hybridMultilevel"/>
    <w:tmpl w:val="D592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257AA"/>
    <w:multiLevelType w:val="hybridMultilevel"/>
    <w:tmpl w:val="C838969E"/>
    <w:lvl w:ilvl="0" w:tplc="2CBC955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4BF3D81"/>
    <w:multiLevelType w:val="hybridMultilevel"/>
    <w:tmpl w:val="8B68B99C"/>
    <w:lvl w:ilvl="0" w:tplc="E5E04976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A5742"/>
    <w:multiLevelType w:val="hybridMultilevel"/>
    <w:tmpl w:val="1F2E8566"/>
    <w:lvl w:ilvl="0" w:tplc="E4727F1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EA1B41"/>
    <w:multiLevelType w:val="multilevel"/>
    <w:tmpl w:val="80B414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CC3668"/>
    <w:multiLevelType w:val="multilevel"/>
    <w:tmpl w:val="035AE7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9AB6DDD"/>
    <w:multiLevelType w:val="hybridMultilevel"/>
    <w:tmpl w:val="F56E068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2FD0CFC"/>
    <w:multiLevelType w:val="hybridMultilevel"/>
    <w:tmpl w:val="AD6C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4656F"/>
    <w:multiLevelType w:val="hybridMultilevel"/>
    <w:tmpl w:val="78A86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007CA"/>
    <w:multiLevelType w:val="multilevel"/>
    <w:tmpl w:val="EEAE4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761516"/>
    <w:multiLevelType w:val="hybridMultilevel"/>
    <w:tmpl w:val="49CEF8F2"/>
    <w:lvl w:ilvl="0" w:tplc="0530615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96F3E61"/>
    <w:multiLevelType w:val="hybridMultilevel"/>
    <w:tmpl w:val="C80027E4"/>
    <w:lvl w:ilvl="0" w:tplc="A67A0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5C2EA8"/>
    <w:multiLevelType w:val="hybridMultilevel"/>
    <w:tmpl w:val="6F605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E2D3F"/>
    <w:multiLevelType w:val="hybridMultilevel"/>
    <w:tmpl w:val="9DE83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4533"/>
    <w:multiLevelType w:val="hybridMultilevel"/>
    <w:tmpl w:val="4C5A9310"/>
    <w:lvl w:ilvl="0" w:tplc="958CA1C4">
      <w:start w:val="50"/>
      <w:numFmt w:val="decimal"/>
      <w:lvlText w:val="%1"/>
      <w:lvlJc w:val="left"/>
      <w:pPr>
        <w:ind w:left="32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45" w:hanging="360"/>
      </w:pPr>
    </w:lvl>
    <w:lvl w:ilvl="2" w:tplc="0415001B" w:tentative="1">
      <w:start w:val="1"/>
      <w:numFmt w:val="lowerRoman"/>
      <w:lvlText w:val="%3."/>
      <w:lvlJc w:val="right"/>
      <w:pPr>
        <w:ind w:left="4665" w:hanging="180"/>
      </w:pPr>
    </w:lvl>
    <w:lvl w:ilvl="3" w:tplc="0415000F" w:tentative="1">
      <w:start w:val="1"/>
      <w:numFmt w:val="decimal"/>
      <w:lvlText w:val="%4."/>
      <w:lvlJc w:val="left"/>
      <w:pPr>
        <w:ind w:left="5385" w:hanging="360"/>
      </w:pPr>
    </w:lvl>
    <w:lvl w:ilvl="4" w:tplc="04150019" w:tentative="1">
      <w:start w:val="1"/>
      <w:numFmt w:val="lowerLetter"/>
      <w:lvlText w:val="%5."/>
      <w:lvlJc w:val="left"/>
      <w:pPr>
        <w:ind w:left="6105" w:hanging="360"/>
      </w:pPr>
    </w:lvl>
    <w:lvl w:ilvl="5" w:tplc="0415001B" w:tentative="1">
      <w:start w:val="1"/>
      <w:numFmt w:val="lowerRoman"/>
      <w:lvlText w:val="%6."/>
      <w:lvlJc w:val="right"/>
      <w:pPr>
        <w:ind w:left="6825" w:hanging="180"/>
      </w:pPr>
    </w:lvl>
    <w:lvl w:ilvl="6" w:tplc="0415000F" w:tentative="1">
      <w:start w:val="1"/>
      <w:numFmt w:val="decimal"/>
      <w:lvlText w:val="%7."/>
      <w:lvlJc w:val="left"/>
      <w:pPr>
        <w:ind w:left="7545" w:hanging="360"/>
      </w:pPr>
    </w:lvl>
    <w:lvl w:ilvl="7" w:tplc="04150019" w:tentative="1">
      <w:start w:val="1"/>
      <w:numFmt w:val="lowerLetter"/>
      <w:lvlText w:val="%8."/>
      <w:lvlJc w:val="left"/>
      <w:pPr>
        <w:ind w:left="8265" w:hanging="360"/>
      </w:pPr>
    </w:lvl>
    <w:lvl w:ilvl="8" w:tplc="0415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20">
    <w:nsid w:val="633943BE"/>
    <w:multiLevelType w:val="hybridMultilevel"/>
    <w:tmpl w:val="9768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C29C5"/>
    <w:multiLevelType w:val="multilevel"/>
    <w:tmpl w:val="36FA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2759BA"/>
    <w:multiLevelType w:val="multilevel"/>
    <w:tmpl w:val="FF0029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62495"/>
    <w:multiLevelType w:val="multilevel"/>
    <w:tmpl w:val="4E70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866012"/>
    <w:multiLevelType w:val="multilevel"/>
    <w:tmpl w:val="97204014"/>
    <w:lvl w:ilvl="0">
      <w:start w:val="5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7AF735FF"/>
    <w:multiLevelType w:val="multilevel"/>
    <w:tmpl w:val="643A8AD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6">
    <w:nsid w:val="7BB534A4"/>
    <w:multiLevelType w:val="hybridMultilevel"/>
    <w:tmpl w:val="01989B80"/>
    <w:lvl w:ilvl="0" w:tplc="60B811E0">
      <w:start w:val="90"/>
      <w:numFmt w:val="decimal"/>
      <w:lvlText w:val="%1"/>
      <w:lvlJc w:val="left"/>
      <w:pPr>
        <w:ind w:left="850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228" w:hanging="360"/>
      </w:pPr>
    </w:lvl>
    <w:lvl w:ilvl="2" w:tplc="0415001B" w:tentative="1">
      <w:start w:val="1"/>
      <w:numFmt w:val="lowerRoman"/>
      <w:lvlText w:val="%3."/>
      <w:lvlJc w:val="right"/>
      <w:pPr>
        <w:ind w:left="9948" w:hanging="180"/>
      </w:pPr>
    </w:lvl>
    <w:lvl w:ilvl="3" w:tplc="0415000F" w:tentative="1">
      <w:start w:val="1"/>
      <w:numFmt w:val="decimal"/>
      <w:lvlText w:val="%4."/>
      <w:lvlJc w:val="left"/>
      <w:pPr>
        <w:ind w:left="10668" w:hanging="360"/>
      </w:pPr>
    </w:lvl>
    <w:lvl w:ilvl="4" w:tplc="04150019" w:tentative="1">
      <w:start w:val="1"/>
      <w:numFmt w:val="lowerLetter"/>
      <w:lvlText w:val="%5."/>
      <w:lvlJc w:val="left"/>
      <w:pPr>
        <w:ind w:left="11388" w:hanging="360"/>
      </w:pPr>
    </w:lvl>
    <w:lvl w:ilvl="5" w:tplc="0415001B" w:tentative="1">
      <w:start w:val="1"/>
      <w:numFmt w:val="lowerRoman"/>
      <w:lvlText w:val="%6."/>
      <w:lvlJc w:val="right"/>
      <w:pPr>
        <w:ind w:left="12108" w:hanging="180"/>
      </w:pPr>
    </w:lvl>
    <w:lvl w:ilvl="6" w:tplc="0415000F" w:tentative="1">
      <w:start w:val="1"/>
      <w:numFmt w:val="decimal"/>
      <w:lvlText w:val="%7."/>
      <w:lvlJc w:val="left"/>
      <w:pPr>
        <w:ind w:left="12828" w:hanging="360"/>
      </w:pPr>
    </w:lvl>
    <w:lvl w:ilvl="7" w:tplc="04150019" w:tentative="1">
      <w:start w:val="1"/>
      <w:numFmt w:val="lowerLetter"/>
      <w:lvlText w:val="%8."/>
      <w:lvlJc w:val="left"/>
      <w:pPr>
        <w:ind w:left="13548" w:hanging="360"/>
      </w:pPr>
    </w:lvl>
    <w:lvl w:ilvl="8" w:tplc="0415001B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27">
    <w:nsid w:val="7BFC4E9D"/>
    <w:multiLevelType w:val="hybridMultilevel"/>
    <w:tmpl w:val="AD4241B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D74236E"/>
    <w:multiLevelType w:val="hybridMultilevel"/>
    <w:tmpl w:val="1DEC3292"/>
    <w:lvl w:ilvl="0" w:tplc="2E6C5C5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DB71A14"/>
    <w:multiLevelType w:val="multilevel"/>
    <w:tmpl w:val="74E4A982"/>
    <w:lvl w:ilvl="0">
      <w:start w:val="10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3"/>
  </w:num>
  <w:num w:numId="5">
    <w:abstractNumId w:val="29"/>
  </w:num>
  <w:num w:numId="6">
    <w:abstractNumId w:val="14"/>
  </w:num>
  <w:num w:numId="7">
    <w:abstractNumId w:val="9"/>
  </w:num>
  <w:num w:numId="8">
    <w:abstractNumId w:val="24"/>
  </w:num>
  <w:num w:numId="9">
    <w:abstractNumId w:val="10"/>
  </w:num>
  <w:num w:numId="10">
    <w:abstractNumId w:val="7"/>
  </w:num>
  <w:num w:numId="11">
    <w:abstractNumId w:val="17"/>
  </w:num>
  <w:num w:numId="12">
    <w:abstractNumId w:val="27"/>
  </w:num>
  <w:num w:numId="13">
    <w:abstractNumId w:val="20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15"/>
  </w:num>
  <w:num w:numId="19">
    <w:abstractNumId w:val="19"/>
  </w:num>
  <w:num w:numId="20">
    <w:abstractNumId w:val="0"/>
  </w:num>
  <w:num w:numId="21">
    <w:abstractNumId w:val="26"/>
  </w:num>
  <w:num w:numId="22">
    <w:abstractNumId w:val="4"/>
  </w:num>
  <w:num w:numId="23">
    <w:abstractNumId w:val="16"/>
  </w:num>
  <w:num w:numId="24">
    <w:abstractNumId w:val="25"/>
  </w:num>
  <w:num w:numId="25">
    <w:abstractNumId w:val="23"/>
  </w:num>
  <w:num w:numId="26">
    <w:abstractNumId w:val="3"/>
  </w:num>
  <w:num w:numId="27">
    <w:abstractNumId w:val="21"/>
  </w:num>
  <w:num w:numId="28">
    <w:abstractNumId w:val="22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D8"/>
    <w:rsid w:val="000132E3"/>
    <w:rsid w:val="0001758E"/>
    <w:rsid w:val="00024428"/>
    <w:rsid w:val="000344B6"/>
    <w:rsid w:val="00047F50"/>
    <w:rsid w:val="00051F91"/>
    <w:rsid w:val="00054895"/>
    <w:rsid w:val="00062F94"/>
    <w:rsid w:val="00065409"/>
    <w:rsid w:val="00072B9D"/>
    <w:rsid w:val="00085604"/>
    <w:rsid w:val="000A55DB"/>
    <w:rsid w:val="000B28BC"/>
    <w:rsid w:val="000C071C"/>
    <w:rsid w:val="000C5059"/>
    <w:rsid w:val="000C68CA"/>
    <w:rsid w:val="000D27F9"/>
    <w:rsid w:val="000E255C"/>
    <w:rsid w:val="000F1123"/>
    <w:rsid w:val="000F4B6D"/>
    <w:rsid w:val="00100F0F"/>
    <w:rsid w:val="00126E4A"/>
    <w:rsid w:val="001659F1"/>
    <w:rsid w:val="0016676B"/>
    <w:rsid w:val="00171C56"/>
    <w:rsid w:val="00173401"/>
    <w:rsid w:val="001758FE"/>
    <w:rsid w:val="00176D02"/>
    <w:rsid w:val="00181B77"/>
    <w:rsid w:val="00193256"/>
    <w:rsid w:val="00194459"/>
    <w:rsid w:val="00196845"/>
    <w:rsid w:val="001A3341"/>
    <w:rsid w:val="001B2A6E"/>
    <w:rsid w:val="001D2357"/>
    <w:rsid w:val="001D5AE1"/>
    <w:rsid w:val="001F72BD"/>
    <w:rsid w:val="002012F5"/>
    <w:rsid w:val="002038D6"/>
    <w:rsid w:val="002178AE"/>
    <w:rsid w:val="002405DF"/>
    <w:rsid w:val="00270CDD"/>
    <w:rsid w:val="00271594"/>
    <w:rsid w:val="0027736D"/>
    <w:rsid w:val="0027737D"/>
    <w:rsid w:val="00277F55"/>
    <w:rsid w:val="002816E3"/>
    <w:rsid w:val="00281D6E"/>
    <w:rsid w:val="00287DA8"/>
    <w:rsid w:val="00295EA3"/>
    <w:rsid w:val="002A62FB"/>
    <w:rsid w:val="002B57EE"/>
    <w:rsid w:val="00301719"/>
    <w:rsid w:val="00303D1D"/>
    <w:rsid w:val="00303DA1"/>
    <w:rsid w:val="00304261"/>
    <w:rsid w:val="003059FB"/>
    <w:rsid w:val="00307960"/>
    <w:rsid w:val="0034200D"/>
    <w:rsid w:val="00347398"/>
    <w:rsid w:val="00361164"/>
    <w:rsid w:val="00373798"/>
    <w:rsid w:val="003B2CE0"/>
    <w:rsid w:val="003C0EF3"/>
    <w:rsid w:val="003C41AB"/>
    <w:rsid w:val="003C4D0D"/>
    <w:rsid w:val="003D24AC"/>
    <w:rsid w:val="003F1ED7"/>
    <w:rsid w:val="003F6392"/>
    <w:rsid w:val="003F66ED"/>
    <w:rsid w:val="00406F3A"/>
    <w:rsid w:val="004105C5"/>
    <w:rsid w:val="00416EE8"/>
    <w:rsid w:val="004213BF"/>
    <w:rsid w:val="00426057"/>
    <w:rsid w:val="004310DD"/>
    <w:rsid w:val="00431AE8"/>
    <w:rsid w:val="00436AB1"/>
    <w:rsid w:val="00436BF5"/>
    <w:rsid w:val="0046750E"/>
    <w:rsid w:val="0047434D"/>
    <w:rsid w:val="00485692"/>
    <w:rsid w:val="00491A73"/>
    <w:rsid w:val="004964A1"/>
    <w:rsid w:val="004A167C"/>
    <w:rsid w:val="004B2B57"/>
    <w:rsid w:val="004B6673"/>
    <w:rsid w:val="004C01C4"/>
    <w:rsid w:val="004C316F"/>
    <w:rsid w:val="004C4864"/>
    <w:rsid w:val="004D2C36"/>
    <w:rsid w:val="004E1BA3"/>
    <w:rsid w:val="004F0E4C"/>
    <w:rsid w:val="004F5CF5"/>
    <w:rsid w:val="0052382A"/>
    <w:rsid w:val="00532340"/>
    <w:rsid w:val="00535379"/>
    <w:rsid w:val="00556B88"/>
    <w:rsid w:val="00560FF7"/>
    <w:rsid w:val="00561A37"/>
    <w:rsid w:val="0056502F"/>
    <w:rsid w:val="0058350A"/>
    <w:rsid w:val="0059585E"/>
    <w:rsid w:val="00597227"/>
    <w:rsid w:val="005A7E1A"/>
    <w:rsid w:val="005D12D3"/>
    <w:rsid w:val="005D62B2"/>
    <w:rsid w:val="005D683F"/>
    <w:rsid w:val="00604D2B"/>
    <w:rsid w:val="0063470D"/>
    <w:rsid w:val="006353A0"/>
    <w:rsid w:val="006403F8"/>
    <w:rsid w:val="006457FC"/>
    <w:rsid w:val="006733A8"/>
    <w:rsid w:val="00675D5B"/>
    <w:rsid w:val="00690C53"/>
    <w:rsid w:val="006B043F"/>
    <w:rsid w:val="006B2DFE"/>
    <w:rsid w:val="006B38FF"/>
    <w:rsid w:val="006C17E6"/>
    <w:rsid w:val="006C6EAB"/>
    <w:rsid w:val="006D29E4"/>
    <w:rsid w:val="006E05FB"/>
    <w:rsid w:val="006E6F9D"/>
    <w:rsid w:val="006F5A7C"/>
    <w:rsid w:val="006F6F6F"/>
    <w:rsid w:val="00712D96"/>
    <w:rsid w:val="00736EE8"/>
    <w:rsid w:val="0074589C"/>
    <w:rsid w:val="007733F6"/>
    <w:rsid w:val="0078389C"/>
    <w:rsid w:val="007A173E"/>
    <w:rsid w:val="007B6860"/>
    <w:rsid w:val="007C35E0"/>
    <w:rsid w:val="007E0CF6"/>
    <w:rsid w:val="007F3D13"/>
    <w:rsid w:val="00804E6F"/>
    <w:rsid w:val="00820C6F"/>
    <w:rsid w:val="00827B22"/>
    <w:rsid w:val="0084386D"/>
    <w:rsid w:val="008564A1"/>
    <w:rsid w:val="00856B78"/>
    <w:rsid w:val="00890FD0"/>
    <w:rsid w:val="00897EE1"/>
    <w:rsid w:val="008A46BC"/>
    <w:rsid w:val="008A4B08"/>
    <w:rsid w:val="008A4C0E"/>
    <w:rsid w:val="008B62B9"/>
    <w:rsid w:val="008C1CC4"/>
    <w:rsid w:val="008C5ACD"/>
    <w:rsid w:val="008F1D92"/>
    <w:rsid w:val="009075CB"/>
    <w:rsid w:val="00916973"/>
    <w:rsid w:val="00937024"/>
    <w:rsid w:val="00967EC1"/>
    <w:rsid w:val="00971419"/>
    <w:rsid w:val="00977C40"/>
    <w:rsid w:val="00981339"/>
    <w:rsid w:val="009815BA"/>
    <w:rsid w:val="00986ED8"/>
    <w:rsid w:val="009B29A0"/>
    <w:rsid w:val="009B73F8"/>
    <w:rsid w:val="009B74C9"/>
    <w:rsid w:val="009D3B9E"/>
    <w:rsid w:val="009D702A"/>
    <w:rsid w:val="009E09BD"/>
    <w:rsid w:val="009E1AEB"/>
    <w:rsid w:val="009F0A0C"/>
    <w:rsid w:val="009F4FC3"/>
    <w:rsid w:val="00A05462"/>
    <w:rsid w:val="00A0718C"/>
    <w:rsid w:val="00A07CE5"/>
    <w:rsid w:val="00A16873"/>
    <w:rsid w:val="00A216B0"/>
    <w:rsid w:val="00A26849"/>
    <w:rsid w:val="00A5555F"/>
    <w:rsid w:val="00A664E1"/>
    <w:rsid w:val="00AA4354"/>
    <w:rsid w:val="00AE6BCF"/>
    <w:rsid w:val="00AF49EC"/>
    <w:rsid w:val="00AF653D"/>
    <w:rsid w:val="00B33F45"/>
    <w:rsid w:val="00B41C84"/>
    <w:rsid w:val="00B51CB6"/>
    <w:rsid w:val="00B55982"/>
    <w:rsid w:val="00B637BA"/>
    <w:rsid w:val="00B64FC8"/>
    <w:rsid w:val="00B72FDB"/>
    <w:rsid w:val="00B77A98"/>
    <w:rsid w:val="00B83306"/>
    <w:rsid w:val="00B91EEB"/>
    <w:rsid w:val="00BA0FAE"/>
    <w:rsid w:val="00BA65E0"/>
    <w:rsid w:val="00BB12F7"/>
    <w:rsid w:val="00BB5A07"/>
    <w:rsid w:val="00BB7801"/>
    <w:rsid w:val="00BC15E9"/>
    <w:rsid w:val="00BE0BC3"/>
    <w:rsid w:val="00BF0E16"/>
    <w:rsid w:val="00BF2BF7"/>
    <w:rsid w:val="00BF2EAE"/>
    <w:rsid w:val="00C03BA6"/>
    <w:rsid w:val="00C052D6"/>
    <w:rsid w:val="00C05E82"/>
    <w:rsid w:val="00C07D25"/>
    <w:rsid w:val="00C14DF6"/>
    <w:rsid w:val="00C14EB3"/>
    <w:rsid w:val="00C34BFC"/>
    <w:rsid w:val="00C34F71"/>
    <w:rsid w:val="00C3619C"/>
    <w:rsid w:val="00C36BBD"/>
    <w:rsid w:val="00C370D6"/>
    <w:rsid w:val="00C37312"/>
    <w:rsid w:val="00C45729"/>
    <w:rsid w:val="00C60F67"/>
    <w:rsid w:val="00CB1773"/>
    <w:rsid w:val="00CD4EF2"/>
    <w:rsid w:val="00CE0D0E"/>
    <w:rsid w:val="00D021BD"/>
    <w:rsid w:val="00D10F1C"/>
    <w:rsid w:val="00D1237E"/>
    <w:rsid w:val="00D1734D"/>
    <w:rsid w:val="00D2064E"/>
    <w:rsid w:val="00D22A36"/>
    <w:rsid w:val="00D351D0"/>
    <w:rsid w:val="00D42FFB"/>
    <w:rsid w:val="00D46A41"/>
    <w:rsid w:val="00D648E2"/>
    <w:rsid w:val="00D65938"/>
    <w:rsid w:val="00D67908"/>
    <w:rsid w:val="00D768B2"/>
    <w:rsid w:val="00DB344B"/>
    <w:rsid w:val="00DC01B0"/>
    <w:rsid w:val="00DC20F7"/>
    <w:rsid w:val="00DE3847"/>
    <w:rsid w:val="00DE49F4"/>
    <w:rsid w:val="00E12E3F"/>
    <w:rsid w:val="00E16134"/>
    <w:rsid w:val="00E30260"/>
    <w:rsid w:val="00E31B05"/>
    <w:rsid w:val="00E4703C"/>
    <w:rsid w:val="00E50464"/>
    <w:rsid w:val="00E52466"/>
    <w:rsid w:val="00E611C7"/>
    <w:rsid w:val="00E7261D"/>
    <w:rsid w:val="00E7543A"/>
    <w:rsid w:val="00E76588"/>
    <w:rsid w:val="00E96C8E"/>
    <w:rsid w:val="00EA4C90"/>
    <w:rsid w:val="00EC580B"/>
    <w:rsid w:val="00ED0591"/>
    <w:rsid w:val="00ED146F"/>
    <w:rsid w:val="00EE151C"/>
    <w:rsid w:val="00EF30F0"/>
    <w:rsid w:val="00EF3E22"/>
    <w:rsid w:val="00EF3FEF"/>
    <w:rsid w:val="00F2383F"/>
    <w:rsid w:val="00F278E1"/>
    <w:rsid w:val="00F54EAA"/>
    <w:rsid w:val="00F5693B"/>
    <w:rsid w:val="00F7221A"/>
    <w:rsid w:val="00F900F4"/>
    <w:rsid w:val="00F9163B"/>
    <w:rsid w:val="00F9647A"/>
    <w:rsid w:val="00FB0854"/>
    <w:rsid w:val="00FC1F14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86ED8"/>
    <w:rPr>
      <w:b/>
      <w:bCs/>
    </w:rPr>
  </w:style>
  <w:style w:type="table" w:styleId="Tabela-Siatka">
    <w:name w:val="Table Grid"/>
    <w:basedOn w:val="Standardowy"/>
    <w:uiPriority w:val="59"/>
    <w:rsid w:val="0098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6AB1"/>
    <w:pPr>
      <w:ind w:left="720"/>
      <w:contextualSpacing/>
    </w:pPr>
  </w:style>
  <w:style w:type="character" w:styleId="Hipercze">
    <w:name w:val="Hyperlink"/>
    <w:basedOn w:val="Domylnaczcionkaakapitu"/>
    <w:rsid w:val="00C60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86ED8"/>
    <w:rPr>
      <w:b/>
      <w:bCs/>
    </w:rPr>
  </w:style>
  <w:style w:type="table" w:styleId="Tabela-Siatka">
    <w:name w:val="Table Grid"/>
    <w:basedOn w:val="Standardowy"/>
    <w:uiPriority w:val="59"/>
    <w:rsid w:val="0098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6AB1"/>
    <w:pPr>
      <w:ind w:left="720"/>
      <w:contextualSpacing/>
    </w:pPr>
  </w:style>
  <w:style w:type="character" w:styleId="Hipercze">
    <w:name w:val="Hyperlink"/>
    <w:basedOn w:val="Domylnaczcionkaakapitu"/>
    <w:rsid w:val="00C60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karzysko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425A4-3B74-4091-8B5A-A7689BDC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2160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Stochmal-Buczek</dc:creator>
  <cp:lastModifiedBy>Anna  Wisowata</cp:lastModifiedBy>
  <cp:revision>4</cp:revision>
  <cp:lastPrinted>2023-01-26T13:32:00Z</cp:lastPrinted>
  <dcterms:created xsi:type="dcterms:W3CDTF">2023-01-26T13:27:00Z</dcterms:created>
  <dcterms:modified xsi:type="dcterms:W3CDTF">2023-01-26T13:56:00Z</dcterms:modified>
</cp:coreProperties>
</file>