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D340CC" w14:paraId="2C72A1C7" w14:textId="77777777" w:rsidTr="00D340CC">
        <w:tc>
          <w:tcPr>
            <w:tcW w:w="2448" w:type="dxa"/>
            <w:tcBorders>
              <w:top w:val="single" w:sz="4" w:space="0" w:color="auto"/>
              <w:left w:val="single" w:sz="4" w:space="0" w:color="auto"/>
              <w:bottom w:val="single" w:sz="4" w:space="0" w:color="auto"/>
              <w:right w:val="single" w:sz="4" w:space="0" w:color="auto"/>
            </w:tcBorders>
          </w:tcPr>
          <w:p w14:paraId="5C37503E" w14:textId="77777777" w:rsidR="00D340CC" w:rsidRDefault="00A41AF8">
            <w:pPr>
              <w:jc w:val="center"/>
            </w:pPr>
            <w:r>
              <w:rPr>
                <w:noProof/>
              </w:rPr>
              <w:drawing>
                <wp:inline distT="0" distB="0" distL="0" distR="0" wp14:anchorId="6027E391" wp14:editId="75521D7F">
                  <wp:extent cx="962025" cy="962025"/>
                  <wp:effectExtent l="0" t="0" r="952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pic:spPr>
                      </pic:pic>
                    </a:graphicData>
                  </a:graphic>
                </wp:inline>
              </w:drawing>
            </w:r>
          </w:p>
          <w:p w14:paraId="510E2FF1" w14:textId="77777777" w:rsidR="00D340CC" w:rsidRDefault="00D340CC"/>
        </w:tc>
        <w:tc>
          <w:tcPr>
            <w:tcW w:w="6764" w:type="dxa"/>
            <w:tcBorders>
              <w:top w:val="single" w:sz="4" w:space="0" w:color="auto"/>
              <w:left w:val="single" w:sz="4" w:space="0" w:color="auto"/>
              <w:bottom w:val="single" w:sz="4" w:space="0" w:color="auto"/>
              <w:right w:val="single" w:sz="4" w:space="0" w:color="auto"/>
            </w:tcBorders>
            <w:hideMark/>
          </w:tcPr>
          <w:p w14:paraId="28520D17" w14:textId="77777777" w:rsidR="00D340CC" w:rsidRDefault="00D340CC">
            <w:pPr>
              <w:jc w:val="center"/>
              <w:rPr>
                <w:b/>
              </w:rPr>
            </w:pPr>
            <w:r>
              <w:rPr>
                <w:b/>
              </w:rPr>
              <w:t xml:space="preserve">STAROSTWO POWIATOWE </w:t>
            </w:r>
          </w:p>
          <w:p w14:paraId="6ECCEB57" w14:textId="77777777" w:rsidR="00D340CC" w:rsidRDefault="00D340CC">
            <w:pPr>
              <w:jc w:val="center"/>
              <w:rPr>
                <w:b/>
              </w:rPr>
            </w:pPr>
            <w:r>
              <w:rPr>
                <w:b/>
              </w:rPr>
              <w:t>W SKARŻYSKU-KAMIENNEJ</w:t>
            </w:r>
          </w:p>
          <w:p w14:paraId="466D6D74" w14:textId="77777777" w:rsidR="00D340CC" w:rsidRDefault="00D340CC">
            <w:pPr>
              <w:jc w:val="center"/>
              <w:rPr>
                <w:b/>
              </w:rPr>
            </w:pPr>
            <w:r>
              <w:rPr>
                <w:b/>
              </w:rPr>
              <w:t>ul. Konarskiego 20, 26-110 Skarżysko-Kamienna</w:t>
            </w:r>
          </w:p>
          <w:p w14:paraId="6F0CD6ED" w14:textId="77777777" w:rsidR="00D340CC" w:rsidRDefault="00D340CC">
            <w:pPr>
              <w:jc w:val="center"/>
              <w:rPr>
                <w:b/>
                <w:lang w:val="en-US"/>
              </w:rPr>
            </w:pPr>
            <w:r>
              <w:rPr>
                <w:b/>
                <w:lang w:val="en-US"/>
              </w:rPr>
              <w:t>tel: 41 39-53-001, fax: 41 25-24-001</w:t>
            </w:r>
          </w:p>
          <w:p w14:paraId="5A9E2F7E" w14:textId="77777777" w:rsidR="00D340CC" w:rsidRDefault="00D340CC">
            <w:pPr>
              <w:jc w:val="center"/>
              <w:rPr>
                <w:b/>
                <w:lang w:val="en-US"/>
              </w:rPr>
            </w:pPr>
            <w:r>
              <w:rPr>
                <w:b/>
                <w:lang w:val="en-US"/>
              </w:rPr>
              <w:t>www.powiat.skarzysko.pl</w:t>
            </w:r>
          </w:p>
          <w:p w14:paraId="0190D61C" w14:textId="77777777" w:rsidR="00D340CC" w:rsidRDefault="00D340CC">
            <w:pPr>
              <w:jc w:val="center"/>
              <w:rPr>
                <w:b/>
                <w:sz w:val="28"/>
                <w:szCs w:val="28"/>
                <w:lang w:val="de-DE"/>
              </w:rPr>
            </w:pPr>
            <w:r>
              <w:rPr>
                <w:b/>
                <w:lang w:val="de-DE"/>
              </w:rPr>
              <w:t>e-mail: starostwo@skarzysko.powiat.pl</w:t>
            </w:r>
          </w:p>
        </w:tc>
      </w:tr>
      <w:tr w:rsidR="00D340CC" w14:paraId="1D5B84E3" w14:textId="77777777" w:rsidTr="00D340CC">
        <w:tc>
          <w:tcPr>
            <w:tcW w:w="2448" w:type="dxa"/>
            <w:tcBorders>
              <w:top w:val="single" w:sz="4" w:space="0" w:color="auto"/>
              <w:left w:val="single" w:sz="4" w:space="0" w:color="auto"/>
              <w:bottom w:val="single" w:sz="4" w:space="0" w:color="auto"/>
              <w:right w:val="single" w:sz="4" w:space="0" w:color="auto"/>
            </w:tcBorders>
            <w:hideMark/>
          </w:tcPr>
          <w:p w14:paraId="44B50C36" w14:textId="77777777" w:rsidR="00D340CC" w:rsidRDefault="00D340CC">
            <w:pPr>
              <w:rPr>
                <w:b/>
                <w:lang w:val="de-DE"/>
              </w:rPr>
            </w:pPr>
            <w:r>
              <w:rPr>
                <w:b/>
                <w:lang w:val="de-DE"/>
              </w:rPr>
              <w:t>KT-II</w:t>
            </w:r>
          </w:p>
        </w:tc>
        <w:tc>
          <w:tcPr>
            <w:tcW w:w="6764" w:type="dxa"/>
            <w:tcBorders>
              <w:top w:val="single" w:sz="4" w:space="0" w:color="auto"/>
              <w:left w:val="single" w:sz="4" w:space="0" w:color="auto"/>
              <w:bottom w:val="single" w:sz="4" w:space="0" w:color="auto"/>
              <w:right w:val="single" w:sz="4" w:space="0" w:color="auto"/>
            </w:tcBorders>
            <w:hideMark/>
          </w:tcPr>
          <w:p w14:paraId="70A24C71" w14:textId="77777777" w:rsidR="00D340CC" w:rsidRDefault="00D340CC">
            <w:pPr>
              <w:rPr>
                <w:b/>
                <w:bCs/>
              </w:rPr>
            </w:pPr>
            <w:r>
              <w:rPr>
                <w:b/>
                <w:bCs/>
              </w:rPr>
              <w:t>ZGŁOSZENIE ZBYCIA</w:t>
            </w:r>
            <w:r w:rsidR="00206C00">
              <w:rPr>
                <w:b/>
                <w:bCs/>
              </w:rPr>
              <w:t xml:space="preserve"> I NABYCIU</w:t>
            </w:r>
            <w:r>
              <w:rPr>
                <w:b/>
                <w:bCs/>
              </w:rPr>
              <w:t xml:space="preserve"> POJAZDU</w:t>
            </w:r>
          </w:p>
        </w:tc>
      </w:tr>
      <w:tr w:rsidR="00D340CC" w14:paraId="6956A661" w14:textId="77777777" w:rsidTr="00D340CC">
        <w:tc>
          <w:tcPr>
            <w:tcW w:w="9212" w:type="dxa"/>
            <w:gridSpan w:val="2"/>
            <w:tcBorders>
              <w:top w:val="single" w:sz="4" w:space="0" w:color="auto"/>
              <w:left w:val="single" w:sz="4" w:space="0" w:color="auto"/>
              <w:bottom w:val="single" w:sz="4" w:space="0" w:color="auto"/>
              <w:right w:val="single" w:sz="4" w:space="0" w:color="auto"/>
            </w:tcBorders>
          </w:tcPr>
          <w:p w14:paraId="5B05B96D" w14:textId="77777777" w:rsidR="00D340CC" w:rsidRDefault="00D340CC">
            <w:pPr>
              <w:rPr>
                <w:lang w:val="de-DE"/>
              </w:rPr>
            </w:pPr>
          </w:p>
          <w:p w14:paraId="05A776F3" w14:textId="77777777" w:rsidR="00D340CC" w:rsidRDefault="00D340CC">
            <w:pPr>
              <w:rPr>
                <w:b/>
                <w:lang w:val="de-DE"/>
              </w:rPr>
            </w:pPr>
            <w:r>
              <w:rPr>
                <w:b/>
                <w:lang w:val="de-DE"/>
              </w:rPr>
              <w:t xml:space="preserve">Sprawy prowadzi Wydział  Komunikacji i Transportu </w:t>
            </w:r>
          </w:p>
          <w:p w14:paraId="048AEE6B" w14:textId="77777777" w:rsidR="00D340CC" w:rsidRDefault="00D340CC">
            <w:pPr>
              <w:rPr>
                <w:b/>
                <w:lang w:val="de-DE"/>
              </w:rPr>
            </w:pPr>
            <w:r>
              <w:rPr>
                <w:b/>
                <w:lang w:val="de-DE"/>
              </w:rPr>
              <w:t xml:space="preserve">Referat </w:t>
            </w:r>
            <w:r>
              <w:rPr>
                <w:b/>
              </w:rPr>
              <w:t>Pojazdów</w:t>
            </w:r>
          </w:p>
          <w:p w14:paraId="60E943CE" w14:textId="77777777" w:rsidR="00D340CC" w:rsidRDefault="00D340CC">
            <w:pPr>
              <w:rPr>
                <w:b/>
                <w:lang w:val="de-DE"/>
              </w:rPr>
            </w:pPr>
            <w:r>
              <w:rPr>
                <w:b/>
                <w:lang w:val="de-DE"/>
              </w:rPr>
              <w:t xml:space="preserve">ul. </w:t>
            </w:r>
            <w:r w:rsidR="00770855">
              <w:rPr>
                <w:b/>
                <w:lang w:val="de-DE"/>
              </w:rPr>
              <w:t xml:space="preserve">Konarskiego 20  pok. 7, 8 </w:t>
            </w:r>
            <w:r>
              <w:rPr>
                <w:b/>
                <w:lang w:val="de-DE"/>
              </w:rPr>
              <w:t xml:space="preserve">            </w:t>
            </w:r>
            <w:r w:rsidR="00770855">
              <w:rPr>
                <w:b/>
                <w:lang w:val="de-DE"/>
              </w:rPr>
              <w:t xml:space="preserve">      </w:t>
            </w:r>
            <w:r>
              <w:rPr>
                <w:b/>
                <w:lang w:val="de-DE"/>
              </w:rPr>
              <w:t xml:space="preserve"> tel. 41 3953024, 41 3953025, 41 3953079</w:t>
            </w:r>
          </w:p>
          <w:p w14:paraId="6FDB13DE" w14:textId="77777777" w:rsidR="00D340CC" w:rsidRDefault="00D340CC">
            <w:pPr>
              <w:rPr>
                <w:lang w:val="de-DE"/>
              </w:rPr>
            </w:pPr>
            <w:r>
              <w:rPr>
                <w:lang w:val="de-DE"/>
              </w:rPr>
              <w:t xml:space="preserve">                                                                       e-mail: </w:t>
            </w:r>
            <w:hyperlink r:id="rId5" w:history="1">
              <w:r>
                <w:rPr>
                  <w:rStyle w:val="Hipercze"/>
                  <w:lang w:val="de-DE"/>
                </w:rPr>
                <w:t>kt@skarzysko.powiat.pl</w:t>
              </w:r>
            </w:hyperlink>
          </w:p>
          <w:p w14:paraId="42962A47" w14:textId="77777777" w:rsidR="00D340CC" w:rsidRDefault="00D340CC">
            <w:pPr>
              <w:rPr>
                <w:b/>
                <w:bCs/>
                <w:lang w:val="de-DE"/>
              </w:rPr>
            </w:pPr>
            <w:r>
              <w:rPr>
                <w:b/>
                <w:bCs/>
                <w:lang w:val="de-DE"/>
              </w:rPr>
              <w:t>g</w:t>
            </w:r>
            <w:r w:rsidR="00770855">
              <w:rPr>
                <w:b/>
                <w:bCs/>
                <w:lang w:val="de-DE"/>
              </w:rPr>
              <w:t>odziny otwarcia: poniedziałek 8:</w:t>
            </w:r>
            <w:r>
              <w:rPr>
                <w:b/>
                <w:bCs/>
                <w:lang w:val="de-DE"/>
              </w:rPr>
              <w:t xml:space="preserve">00 </w:t>
            </w:r>
            <w:r w:rsidR="00770855">
              <w:rPr>
                <w:b/>
                <w:bCs/>
                <w:lang w:val="de-DE"/>
              </w:rPr>
              <w:t>–</w:t>
            </w:r>
            <w:r>
              <w:rPr>
                <w:b/>
                <w:bCs/>
                <w:lang w:val="de-DE"/>
              </w:rPr>
              <w:t xml:space="preserve"> </w:t>
            </w:r>
            <w:r w:rsidR="00770855">
              <w:rPr>
                <w:b/>
                <w:bCs/>
                <w:lang w:val="de-DE"/>
              </w:rPr>
              <w:t>14:45</w:t>
            </w:r>
          </w:p>
          <w:p w14:paraId="15E0BEBC" w14:textId="77777777" w:rsidR="00D340CC" w:rsidRDefault="00D340CC">
            <w:pPr>
              <w:rPr>
                <w:b/>
                <w:bCs/>
                <w:lang w:val="de-DE"/>
              </w:rPr>
            </w:pPr>
            <w:r>
              <w:rPr>
                <w:b/>
                <w:bCs/>
                <w:lang w:val="de-DE"/>
              </w:rPr>
              <w:t xml:space="preserve">            </w:t>
            </w:r>
            <w:r w:rsidR="00770855">
              <w:rPr>
                <w:b/>
                <w:bCs/>
                <w:lang w:val="de-DE"/>
              </w:rPr>
              <w:t xml:space="preserve">              wtorek – piątek 7:</w:t>
            </w:r>
            <w:r>
              <w:rPr>
                <w:b/>
                <w:bCs/>
                <w:lang w:val="de-DE"/>
              </w:rPr>
              <w:t xml:space="preserve">30 – </w:t>
            </w:r>
            <w:r w:rsidR="00770855">
              <w:rPr>
                <w:b/>
                <w:bCs/>
                <w:lang w:val="de-DE"/>
              </w:rPr>
              <w:t>14:15</w:t>
            </w:r>
          </w:p>
          <w:p w14:paraId="6A01FD13" w14:textId="77777777" w:rsidR="00D340CC" w:rsidRDefault="00D340CC">
            <w:pPr>
              <w:rPr>
                <w:lang w:val="de-DE"/>
              </w:rPr>
            </w:pPr>
          </w:p>
        </w:tc>
      </w:tr>
      <w:tr w:rsidR="00D340CC" w14:paraId="3B7C5BB3" w14:textId="77777777" w:rsidTr="00D340CC">
        <w:tc>
          <w:tcPr>
            <w:tcW w:w="9212" w:type="dxa"/>
            <w:gridSpan w:val="2"/>
            <w:tcBorders>
              <w:top w:val="single" w:sz="4" w:space="0" w:color="auto"/>
              <w:left w:val="single" w:sz="4" w:space="0" w:color="auto"/>
              <w:bottom w:val="single" w:sz="4" w:space="0" w:color="auto"/>
              <w:right w:val="single" w:sz="4" w:space="0" w:color="auto"/>
            </w:tcBorders>
          </w:tcPr>
          <w:p w14:paraId="3C39C755" w14:textId="77777777" w:rsidR="00D340CC" w:rsidRDefault="00D340CC">
            <w:pPr>
              <w:rPr>
                <w:b/>
              </w:rPr>
            </w:pPr>
            <w:r>
              <w:rPr>
                <w:b/>
              </w:rPr>
              <w:t>I. Podstawa prawna wykonania usługi:</w:t>
            </w:r>
          </w:p>
          <w:p w14:paraId="0FA0D788" w14:textId="77777777" w:rsidR="00D340CC" w:rsidRDefault="00D340CC" w:rsidP="00D340CC">
            <w:pPr>
              <w:pStyle w:val="Bezodstpw"/>
              <w:rPr>
                <w:rFonts w:ascii="Verdana" w:eastAsia="Times New Roman" w:hAnsi="Verdana" w:cs="Times New Roman"/>
                <w:color w:val="000000"/>
                <w:sz w:val="18"/>
                <w:szCs w:val="18"/>
                <w:lang w:eastAsia="pl-PL"/>
              </w:rPr>
            </w:pPr>
          </w:p>
          <w:p w14:paraId="2879331B" w14:textId="30376A53" w:rsidR="00D340CC" w:rsidRPr="00770855" w:rsidRDefault="00D340CC" w:rsidP="00D340CC">
            <w:pPr>
              <w:pStyle w:val="Bezodstpw"/>
              <w:rPr>
                <w:rFonts w:ascii="Times New Roman" w:eastAsia="Times New Roman" w:hAnsi="Times New Roman" w:cs="Times New Roman"/>
                <w:color w:val="000000"/>
                <w:lang w:eastAsia="pl-PL"/>
              </w:rPr>
            </w:pPr>
            <w:r w:rsidRPr="00770855">
              <w:rPr>
                <w:rFonts w:ascii="Times New Roman" w:eastAsia="Times New Roman" w:hAnsi="Times New Roman" w:cs="Times New Roman"/>
                <w:color w:val="000000"/>
                <w:lang w:eastAsia="pl-PL"/>
              </w:rPr>
              <w:t xml:space="preserve">1) </w:t>
            </w:r>
            <w:r w:rsidR="00A95991" w:rsidRPr="009F169E">
              <w:rPr>
                <w:rFonts w:ascii="Times New Roman" w:hAnsi="Times New Roman" w:cs="Times New Roman"/>
              </w:rPr>
              <w:t>Ustawa z dnia 20 czerwca 1997 r. – Prawo o ruchu drogowym (Dz. U. z 2023 r.</w:t>
            </w:r>
            <w:r w:rsidR="00A95991">
              <w:rPr>
                <w:rFonts w:ascii="Times New Roman" w:hAnsi="Times New Roman" w:cs="Times New Roman"/>
              </w:rPr>
              <w:t xml:space="preserve"> </w:t>
            </w:r>
            <w:r w:rsidR="00A95991" w:rsidRPr="009F169E">
              <w:rPr>
                <w:rFonts w:ascii="Times New Roman" w:hAnsi="Times New Roman" w:cs="Times New Roman"/>
              </w:rPr>
              <w:t>poz. 1047).</w:t>
            </w:r>
          </w:p>
          <w:p w14:paraId="4CAA5D36" w14:textId="1BDAB3A3" w:rsidR="00D340CC" w:rsidRPr="00770855" w:rsidRDefault="00D340CC" w:rsidP="00D340CC">
            <w:pPr>
              <w:pStyle w:val="Bezodstpw"/>
              <w:rPr>
                <w:rFonts w:ascii="Times New Roman" w:eastAsia="Times New Roman" w:hAnsi="Times New Roman" w:cs="Times New Roman"/>
                <w:color w:val="000000"/>
                <w:lang w:eastAsia="pl-PL"/>
              </w:rPr>
            </w:pPr>
            <w:r w:rsidRPr="00770855">
              <w:rPr>
                <w:rFonts w:ascii="Times New Roman" w:eastAsia="Times New Roman" w:hAnsi="Times New Roman" w:cs="Times New Roman"/>
                <w:color w:val="000000"/>
                <w:lang w:eastAsia="pl-PL"/>
              </w:rPr>
              <w:t xml:space="preserve">2) </w:t>
            </w:r>
            <w:r w:rsidR="00A95991">
              <w:rPr>
                <w:rFonts w:ascii="Times New Roman" w:hAnsi="Times New Roman" w:cs="Times New Roman"/>
                <w:color w:val="000000"/>
              </w:rPr>
              <w:t xml:space="preserve">Rozporządzenie Ministra Infrastruktury z dnia 31 sierpnia 2022r., </w:t>
            </w:r>
            <w:r w:rsidR="00A95991" w:rsidRPr="001D386C">
              <w:rPr>
                <w:rFonts w:ascii="Times New Roman" w:hAnsi="Times New Roman" w:cs="Times New Roman"/>
                <w:color w:val="333333"/>
                <w:shd w:val="clear" w:color="auto" w:fill="FFFFFF"/>
              </w:rPr>
              <w:t>w sprawie rejestracji i oznaczania pojazdów, wymagań dla tablic rejestracyjnych oraz wzorów innych dokumentów związanych z rejestracją pojazdów</w:t>
            </w:r>
            <w:r w:rsidR="00A95991">
              <w:rPr>
                <w:rFonts w:ascii="Times New Roman" w:hAnsi="Times New Roman" w:cs="Times New Roman"/>
                <w:color w:val="000000"/>
              </w:rPr>
              <w:t xml:space="preserve"> (Dz. U. z 2022 r. poz. 1847).</w:t>
            </w:r>
          </w:p>
          <w:p w14:paraId="3EC6C89E" w14:textId="429F0201" w:rsidR="00D340CC" w:rsidRPr="00770855" w:rsidRDefault="00D340CC" w:rsidP="00D340CC">
            <w:pPr>
              <w:pStyle w:val="Bezodstpw"/>
              <w:rPr>
                <w:rFonts w:ascii="Times New Roman" w:eastAsia="Times New Roman" w:hAnsi="Times New Roman" w:cs="Times New Roman"/>
                <w:color w:val="000000"/>
                <w:lang w:eastAsia="pl-PL"/>
              </w:rPr>
            </w:pPr>
            <w:r w:rsidRPr="00770855">
              <w:rPr>
                <w:rFonts w:ascii="Times New Roman" w:eastAsia="Times New Roman" w:hAnsi="Times New Roman" w:cs="Times New Roman"/>
                <w:color w:val="000000"/>
                <w:lang w:eastAsia="pl-PL"/>
              </w:rPr>
              <w:t xml:space="preserve">3) </w:t>
            </w:r>
            <w:r w:rsidR="00A95991" w:rsidRPr="009F169E">
              <w:rPr>
                <w:rFonts w:ascii="Times New Roman" w:hAnsi="Times New Roman" w:cs="Times New Roman"/>
              </w:rPr>
              <w:t xml:space="preserve">Rozporządzenie Ministra Infrastruktury z dnia </w:t>
            </w:r>
            <w:r w:rsidR="00A95991">
              <w:t>31</w:t>
            </w:r>
            <w:r w:rsidR="00A95991" w:rsidRPr="009F169E">
              <w:rPr>
                <w:rFonts w:ascii="Times New Roman" w:hAnsi="Times New Roman" w:cs="Times New Roman"/>
              </w:rPr>
              <w:t xml:space="preserve"> </w:t>
            </w:r>
            <w:r w:rsidR="00A95991">
              <w:t>sierpnia</w:t>
            </w:r>
            <w:r w:rsidR="00A95991" w:rsidRPr="009F169E">
              <w:rPr>
                <w:rFonts w:ascii="Times New Roman" w:hAnsi="Times New Roman" w:cs="Times New Roman"/>
              </w:rPr>
              <w:t xml:space="preserve"> </w:t>
            </w:r>
            <w:r w:rsidR="00A95991">
              <w:t>2022</w:t>
            </w:r>
            <w:r w:rsidR="00A95991" w:rsidRPr="009F169E">
              <w:rPr>
                <w:rFonts w:ascii="Times New Roman" w:hAnsi="Times New Roman" w:cs="Times New Roman"/>
              </w:rPr>
              <w:t xml:space="preserve"> r. w sprawie szczegółowych czynności organów w sprawach związanych z dopuszczeniem pojazdu do ruchu oraz wzorów dokumentów w tych sprawach (Dz. U. z 2022 r. poz. 1849).</w:t>
            </w:r>
          </w:p>
          <w:p w14:paraId="6B0B33BB" w14:textId="44351FC7" w:rsidR="00D340CC" w:rsidRPr="00770855" w:rsidRDefault="00D340CC" w:rsidP="00D340CC">
            <w:pPr>
              <w:pStyle w:val="Bezodstpw"/>
              <w:rPr>
                <w:rFonts w:ascii="Times New Roman" w:eastAsia="Times New Roman" w:hAnsi="Times New Roman" w:cs="Times New Roman"/>
                <w:color w:val="000000"/>
                <w:lang w:eastAsia="pl-PL"/>
              </w:rPr>
            </w:pPr>
            <w:r w:rsidRPr="00770855">
              <w:rPr>
                <w:rFonts w:ascii="Times New Roman" w:eastAsia="Times New Roman" w:hAnsi="Times New Roman" w:cs="Times New Roman"/>
                <w:color w:val="000000"/>
                <w:lang w:eastAsia="pl-PL"/>
              </w:rPr>
              <w:t xml:space="preserve">4) </w:t>
            </w:r>
            <w:r w:rsidR="00A95991">
              <w:rPr>
                <w:color w:val="000000"/>
              </w:rPr>
              <w:t>Ustawa z dnia 17 lutego 2005 r. o informatyzacji działalności podmiotów realizujących zadania publicznej (Dz. U. Z 2023 r. poz. 57).</w:t>
            </w:r>
          </w:p>
          <w:p w14:paraId="27CC8113" w14:textId="480D72DE" w:rsidR="00D340CC" w:rsidRDefault="00D340CC" w:rsidP="00D340CC">
            <w:pPr>
              <w:pStyle w:val="Bezodstpw"/>
              <w:rPr>
                <w:rFonts w:ascii="Times New Roman" w:hAnsi="Times New Roman" w:cs="Times New Roman"/>
              </w:rPr>
            </w:pPr>
            <w:r w:rsidRPr="00770855">
              <w:rPr>
                <w:rFonts w:ascii="Times New Roman" w:eastAsia="Times New Roman" w:hAnsi="Times New Roman" w:cs="Times New Roman"/>
                <w:color w:val="000000"/>
                <w:lang w:eastAsia="pl-PL"/>
              </w:rPr>
              <w:t xml:space="preserve">5) </w:t>
            </w:r>
            <w:r w:rsidR="00A95991" w:rsidRPr="009F169E">
              <w:rPr>
                <w:rFonts w:ascii="Times New Roman" w:hAnsi="Times New Roman" w:cs="Times New Roman"/>
              </w:rPr>
              <w:t>Ustawa z dnia 16 listopada 2006r. o opłacie skarbowej (Dz.U. z 2023 r. poz.2111).</w:t>
            </w:r>
          </w:p>
          <w:p w14:paraId="627CE487" w14:textId="661C68D1" w:rsidR="00A95991" w:rsidRPr="00770855" w:rsidRDefault="00A95991" w:rsidP="00D340CC">
            <w:pPr>
              <w:pStyle w:val="Bezodstpw"/>
              <w:rPr>
                <w:rFonts w:ascii="Times New Roman" w:hAnsi="Times New Roman" w:cs="Times New Roman"/>
                <w:b/>
              </w:rPr>
            </w:pPr>
            <w:r>
              <w:rPr>
                <w:rFonts w:ascii="Times New Roman" w:hAnsi="Times New Roman" w:cs="Times New Roman"/>
              </w:rPr>
              <w:t xml:space="preserve">6) </w:t>
            </w:r>
            <w:r w:rsidRPr="009F169E">
              <w:rPr>
                <w:rFonts w:ascii="Times New Roman" w:hAnsi="Times New Roman" w:cs="Times New Roman"/>
              </w:rPr>
              <w:t>Ustawa z dnia 14 czerwca 1960 r. – Kodeks postępowania administracyjnego (Dz. U. z 2023 r. poz. 775)</w:t>
            </w:r>
          </w:p>
          <w:p w14:paraId="6B807E5B" w14:textId="77777777" w:rsidR="00D340CC" w:rsidRDefault="00D340CC" w:rsidP="00D340CC"/>
        </w:tc>
      </w:tr>
      <w:tr w:rsidR="00D340CC" w14:paraId="1CFE9A7B" w14:textId="77777777" w:rsidTr="00D340CC">
        <w:tc>
          <w:tcPr>
            <w:tcW w:w="9212" w:type="dxa"/>
            <w:gridSpan w:val="2"/>
            <w:tcBorders>
              <w:top w:val="single" w:sz="4" w:space="0" w:color="auto"/>
              <w:left w:val="single" w:sz="4" w:space="0" w:color="auto"/>
              <w:bottom w:val="single" w:sz="4" w:space="0" w:color="auto"/>
              <w:right w:val="single" w:sz="4" w:space="0" w:color="auto"/>
            </w:tcBorders>
          </w:tcPr>
          <w:p w14:paraId="2CD6B892" w14:textId="77777777" w:rsidR="00D340CC" w:rsidRDefault="00D340CC">
            <w:pPr>
              <w:rPr>
                <w:b/>
              </w:rPr>
            </w:pPr>
            <w:r>
              <w:rPr>
                <w:b/>
              </w:rPr>
              <w:t>II. Wymagane dokumenty:</w:t>
            </w:r>
          </w:p>
          <w:p w14:paraId="44738B03" w14:textId="77777777" w:rsidR="00D340CC" w:rsidRPr="00770855" w:rsidRDefault="00D340CC" w:rsidP="00D340CC">
            <w:pPr>
              <w:rPr>
                <w:bCs/>
                <w:color w:val="000000"/>
                <w:sz w:val="22"/>
                <w:szCs w:val="22"/>
              </w:rPr>
            </w:pPr>
            <w:r w:rsidRPr="00770855">
              <w:rPr>
                <w:bCs/>
                <w:color w:val="000000"/>
                <w:sz w:val="22"/>
                <w:szCs w:val="22"/>
              </w:rPr>
              <w:t>Dokumenty od wnioskodawcy (klienta)</w:t>
            </w:r>
          </w:p>
          <w:p w14:paraId="1FA8C0FE" w14:textId="77777777" w:rsidR="00D340CC" w:rsidRPr="00770855" w:rsidRDefault="00D340CC" w:rsidP="00D340CC">
            <w:pPr>
              <w:rPr>
                <w:bCs/>
                <w:color w:val="000000"/>
                <w:sz w:val="22"/>
                <w:szCs w:val="22"/>
              </w:rPr>
            </w:pPr>
          </w:p>
          <w:p w14:paraId="28008E04" w14:textId="212A384B" w:rsidR="00D340CC" w:rsidRPr="00770855" w:rsidRDefault="00D340CC" w:rsidP="00D340CC">
            <w:pPr>
              <w:rPr>
                <w:color w:val="000000"/>
                <w:sz w:val="22"/>
                <w:szCs w:val="22"/>
              </w:rPr>
            </w:pPr>
            <w:r w:rsidRPr="00770855">
              <w:rPr>
                <w:color w:val="000000"/>
                <w:sz w:val="22"/>
                <w:szCs w:val="22"/>
              </w:rPr>
              <w:t>1) Zawiadomienie o zbyciu</w:t>
            </w:r>
            <w:r w:rsidR="00A370E7">
              <w:rPr>
                <w:color w:val="000000"/>
                <w:sz w:val="22"/>
                <w:szCs w:val="22"/>
              </w:rPr>
              <w:t xml:space="preserve"> </w:t>
            </w:r>
            <w:r w:rsidRPr="00770855">
              <w:rPr>
                <w:color w:val="000000"/>
                <w:sz w:val="22"/>
                <w:szCs w:val="22"/>
              </w:rPr>
              <w:t>pojazdu</w:t>
            </w:r>
          </w:p>
          <w:p w14:paraId="3854FCB4" w14:textId="77777777" w:rsidR="00D340CC" w:rsidRPr="00770855" w:rsidRDefault="00D340CC" w:rsidP="00D340CC">
            <w:pPr>
              <w:rPr>
                <w:color w:val="000000"/>
                <w:sz w:val="22"/>
                <w:szCs w:val="22"/>
              </w:rPr>
            </w:pPr>
            <w:r w:rsidRPr="00770855">
              <w:rPr>
                <w:color w:val="000000"/>
                <w:sz w:val="22"/>
                <w:szCs w:val="22"/>
              </w:rPr>
              <w:t>2) Dokument, na podstawie którego nastąpiło zbycie pojazdu.</w:t>
            </w:r>
          </w:p>
          <w:p w14:paraId="2F6F69A5" w14:textId="77777777" w:rsidR="00D340CC" w:rsidRPr="00770855" w:rsidRDefault="00D340CC" w:rsidP="00D340CC">
            <w:pPr>
              <w:rPr>
                <w:color w:val="000000"/>
                <w:sz w:val="22"/>
                <w:szCs w:val="22"/>
              </w:rPr>
            </w:pPr>
            <w:r w:rsidRPr="00770855">
              <w:rPr>
                <w:color w:val="000000"/>
                <w:sz w:val="22"/>
                <w:szCs w:val="22"/>
              </w:rPr>
              <w:t>3) Dokument określający tożsamość</w:t>
            </w:r>
          </w:p>
          <w:p w14:paraId="6034BA21" w14:textId="77777777" w:rsidR="00D340CC" w:rsidRPr="00770855" w:rsidRDefault="00D340CC" w:rsidP="00D340CC">
            <w:pPr>
              <w:rPr>
                <w:color w:val="000000"/>
                <w:sz w:val="22"/>
                <w:szCs w:val="22"/>
              </w:rPr>
            </w:pPr>
            <w:r w:rsidRPr="00770855">
              <w:rPr>
                <w:color w:val="000000"/>
                <w:sz w:val="22"/>
                <w:szCs w:val="22"/>
              </w:rPr>
              <w:t>    a) działającego osobiście właściciela dla osoby fizycznej, w tym również osoby prowadzącej jednoosobową działalność gospodarczą oraz osoby wchodzącej w skład spółki cywilnej,</w:t>
            </w:r>
          </w:p>
          <w:p w14:paraId="61D56000" w14:textId="77777777" w:rsidR="00D340CC" w:rsidRPr="00770855" w:rsidRDefault="00D340CC" w:rsidP="00D340CC">
            <w:pPr>
              <w:rPr>
                <w:color w:val="000000"/>
                <w:sz w:val="22"/>
                <w:szCs w:val="22"/>
              </w:rPr>
            </w:pPr>
            <w:r w:rsidRPr="00770855">
              <w:rPr>
                <w:color w:val="000000"/>
                <w:sz w:val="22"/>
                <w:szCs w:val="22"/>
              </w:rPr>
              <w:t>    b) przedstawiciela.</w:t>
            </w:r>
          </w:p>
          <w:p w14:paraId="51D0BBF0" w14:textId="77777777" w:rsidR="00D340CC" w:rsidRPr="00770855" w:rsidRDefault="00D340CC" w:rsidP="00D340CC">
            <w:pPr>
              <w:rPr>
                <w:color w:val="000000"/>
                <w:sz w:val="22"/>
                <w:szCs w:val="22"/>
              </w:rPr>
            </w:pPr>
            <w:r w:rsidRPr="00770855">
              <w:rPr>
                <w:color w:val="000000"/>
                <w:sz w:val="22"/>
                <w:szCs w:val="22"/>
              </w:rPr>
              <w:t>4) W przypadku spółki cywilnej umowa spółki cywilnej.</w:t>
            </w:r>
          </w:p>
          <w:p w14:paraId="4FC6BB28" w14:textId="77777777" w:rsidR="00D340CC" w:rsidRPr="00770855" w:rsidRDefault="00D340CC" w:rsidP="00D340CC">
            <w:pPr>
              <w:rPr>
                <w:color w:val="000000"/>
                <w:sz w:val="22"/>
                <w:szCs w:val="22"/>
              </w:rPr>
            </w:pPr>
            <w:r w:rsidRPr="00770855">
              <w:rPr>
                <w:color w:val="000000"/>
                <w:sz w:val="22"/>
                <w:szCs w:val="22"/>
              </w:rPr>
              <w:t>5) W przypadku działania przez przedstawiciela pełnomocnictwo dla osoby załatwiającej sprawę - za wyjątkiem sytuacji, w których uprawnienie do reprezentacji jest uwidocznione w publicznie dostępnych rejestrach. W przypadku podmiotów, którym może przysługiwać własność i inne prawa rzeczowe, nie rejestrowanych w rejestrach dostępnych publicznie, przedstawienie do wglądu dokumentów potwierdzających uprawnienie do reprezentacji tego podmiotu.</w:t>
            </w:r>
          </w:p>
          <w:p w14:paraId="1606C6A0" w14:textId="77777777" w:rsidR="00D340CC" w:rsidRDefault="00D340CC"/>
        </w:tc>
      </w:tr>
      <w:tr w:rsidR="00D340CC" w14:paraId="55793A3A" w14:textId="77777777" w:rsidTr="00D340CC">
        <w:tc>
          <w:tcPr>
            <w:tcW w:w="9212" w:type="dxa"/>
            <w:gridSpan w:val="2"/>
            <w:tcBorders>
              <w:top w:val="single" w:sz="4" w:space="0" w:color="auto"/>
              <w:left w:val="single" w:sz="4" w:space="0" w:color="auto"/>
              <w:bottom w:val="single" w:sz="4" w:space="0" w:color="auto"/>
              <w:right w:val="single" w:sz="4" w:space="0" w:color="auto"/>
            </w:tcBorders>
          </w:tcPr>
          <w:p w14:paraId="6E79168E" w14:textId="77777777" w:rsidR="00D340CC" w:rsidRDefault="00D340CC">
            <w:pPr>
              <w:rPr>
                <w:b/>
              </w:rPr>
            </w:pPr>
            <w:r>
              <w:rPr>
                <w:b/>
              </w:rPr>
              <w:t>III. Miejsce składania dokumentów:</w:t>
            </w:r>
          </w:p>
          <w:p w14:paraId="3663366E" w14:textId="77777777" w:rsidR="00D340CC" w:rsidRDefault="00D340CC"/>
          <w:p w14:paraId="172BE2B8" w14:textId="77777777" w:rsidR="00D340CC" w:rsidRDefault="00D340CC">
            <w:r>
              <w:t>STAROSTWO POWIATOWE</w:t>
            </w:r>
          </w:p>
          <w:p w14:paraId="09A56EA2" w14:textId="77777777" w:rsidR="00D340CC" w:rsidRDefault="00D340CC">
            <w:r>
              <w:t>Wydział Komunikacji i Transportu</w:t>
            </w:r>
          </w:p>
          <w:p w14:paraId="2A9202C3" w14:textId="77777777" w:rsidR="00770855" w:rsidRDefault="00D340CC">
            <w:pPr>
              <w:rPr>
                <w:b/>
              </w:rPr>
            </w:pPr>
            <w:r>
              <w:rPr>
                <w:b/>
              </w:rPr>
              <w:t xml:space="preserve">Referat Pojazdów pokój 7, 8 </w:t>
            </w:r>
          </w:p>
          <w:p w14:paraId="3E80B860" w14:textId="77777777" w:rsidR="00D340CC" w:rsidRDefault="00D340CC">
            <w:r>
              <w:t>ul. Konarskiego 20</w:t>
            </w:r>
          </w:p>
          <w:p w14:paraId="6B2E03EE" w14:textId="77777777" w:rsidR="00D340CC" w:rsidRDefault="00D340CC">
            <w:r>
              <w:lastRenderedPageBreak/>
              <w:t>26-110 Skarżysko-Kamienna</w:t>
            </w:r>
          </w:p>
          <w:p w14:paraId="5F599F1F" w14:textId="77777777" w:rsidR="00D340CC" w:rsidRDefault="00D340CC">
            <w:r>
              <w:t>lub</w:t>
            </w:r>
          </w:p>
          <w:p w14:paraId="0C3A4434" w14:textId="77777777" w:rsidR="00D340CC" w:rsidRDefault="00D340CC">
            <w:pPr>
              <w:rPr>
                <w:b/>
              </w:rPr>
            </w:pPr>
            <w:r>
              <w:rPr>
                <w:b/>
              </w:rPr>
              <w:t>Biuro Obsługi Interesanta Starostwa Powiatowego w Skarżysku-Kamiennej, ul. Konarskiego 20, parter</w:t>
            </w:r>
          </w:p>
          <w:p w14:paraId="32572D7F" w14:textId="77777777" w:rsidR="00D340CC" w:rsidRDefault="00D340CC"/>
        </w:tc>
      </w:tr>
      <w:tr w:rsidR="00D340CC" w14:paraId="30C64F51" w14:textId="77777777" w:rsidTr="00D340CC">
        <w:tc>
          <w:tcPr>
            <w:tcW w:w="9212" w:type="dxa"/>
            <w:gridSpan w:val="2"/>
            <w:tcBorders>
              <w:top w:val="single" w:sz="4" w:space="0" w:color="auto"/>
              <w:left w:val="single" w:sz="4" w:space="0" w:color="auto"/>
              <w:bottom w:val="single" w:sz="4" w:space="0" w:color="auto"/>
              <w:right w:val="single" w:sz="4" w:space="0" w:color="auto"/>
            </w:tcBorders>
          </w:tcPr>
          <w:p w14:paraId="26BB9BCA" w14:textId="77777777" w:rsidR="00D340CC" w:rsidRDefault="00D340CC">
            <w:pPr>
              <w:rPr>
                <w:b/>
              </w:rPr>
            </w:pPr>
            <w:r>
              <w:rPr>
                <w:b/>
              </w:rPr>
              <w:lastRenderedPageBreak/>
              <w:t>IV. Opłaty</w:t>
            </w:r>
          </w:p>
          <w:p w14:paraId="06544A43" w14:textId="77777777" w:rsidR="00D340CC" w:rsidRPr="00770855" w:rsidRDefault="00D340CC" w:rsidP="00D340CC">
            <w:pPr>
              <w:rPr>
                <w:bCs/>
                <w:color w:val="000000"/>
                <w:sz w:val="22"/>
                <w:szCs w:val="22"/>
              </w:rPr>
            </w:pPr>
            <w:r w:rsidRPr="00770855">
              <w:rPr>
                <w:bCs/>
                <w:color w:val="000000"/>
                <w:sz w:val="22"/>
                <w:szCs w:val="22"/>
              </w:rPr>
              <w:t>Opłaty</w:t>
            </w:r>
          </w:p>
          <w:p w14:paraId="6AB19074" w14:textId="77777777" w:rsidR="00D340CC" w:rsidRPr="00770855" w:rsidRDefault="00D340CC" w:rsidP="00D340CC">
            <w:pPr>
              <w:rPr>
                <w:color w:val="000000"/>
                <w:sz w:val="22"/>
                <w:szCs w:val="22"/>
              </w:rPr>
            </w:pPr>
            <w:r w:rsidRPr="00770855">
              <w:rPr>
                <w:color w:val="000000"/>
                <w:sz w:val="22"/>
                <w:szCs w:val="22"/>
              </w:rPr>
              <w:t>1) Opłata skarbowa od złożenia dokumentu stwierdzającego udzielenie pełnomocnictwa lub prokury albo jego odpisu, wypisu lub kopii 17 zł (z wyłączeniem pełnomocnictwa udzielanego małżonkowi, wstępnemu, zstępnemu lub rodzeństwu, lub gdy mocodawcą jest podmiot zwolniony z opłaty skarbowej).</w:t>
            </w:r>
          </w:p>
          <w:p w14:paraId="38FFA11C" w14:textId="77777777" w:rsidR="00D340CC" w:rsidRPr="00770855" w:rsidRDefault="00D340CC" w:rsidP="00D340CC">
            <w:pPr>
              <w:rPr>
                <w:rFonts w:eastAsia="Calibri"/>
                <w:sz w:val="22"/>
                <w:szCs w:val="22"/>
                <w:lang w:eastAsia="en-US"/>
              </w:rPr>
            </w:pPr>
            <w:r w:rsidRPr="00770855">
              <w:rPr>
                <w:rFonts w:eastAsia="Calibri"/>
                <w:sz w:val="22"/>
                <w:szCs w:val="22"/>
                <w:lang w:eastAsia="en-US"/>
              </w:rPr>
              <w:t>3) Opłata dokonywana poza kasami Urzędu musi zawierać w tytule numer VIN/   i nr rejestracyjny</w:t>
            </w:r>
            <w:r w:rsidRPr="00770855">
              <w:rPr>
                <w:rFonts w:eastAsia="Calibri"/>
                <w:sz w:val="22"/>
                <w:szCs w:val="22"/>
                <w:lang w:eastAsia="en-US"/>
              </w:rPr>
              <w:br/>
              <w:t xml:space="preserve">     pojazdu, którego sprawa dotyczy.</w:t>
            </w:r>
          </w:p>
          <w:p w14:paraId="41D48963" w14:textId="77777777" w:rsidR="00D340CC" w:rsidRPr="00770855" w:rsidRDefault="00D340CC" w:rsidP="00D340CC">
            <w:pPr>
              <w:rPr>
                <w:color w:val="000000"/>
                <w:sz w:val="22"/>
                <w:szCs w:val="22"/>
              </w:rPr>
            </w:pPr>
          </w:p>
          <w:p w14:paraId="11A7691E" w14:textId="77777777" w:rsidR="00D340CC" w:rsidRPr="00770855" w:rsidRDefault="00D340CC" w:rsidP="00D340CC">
            <w:pPr>
              <w:rPr>
                <w:color w:val="000000"/>
                <w:sz w:val="22"/>
                <w:szCs w:val="22"/>
              </w:rPr>
            </w:pPr>
            <w:r w:rsidRPr="00770855">
              <w:rPr>
                <w:color w:val="000000"/>
                <w:sz w:val="22"/>
                <w:szCs w:val="22"/>
              </w:rPr>
              <w:t>NUMER KONTA</w:t>
            </w:r>
          </w:p>
          <w:p w14:paraId="5E7868AE" w14:textId="77777777" w:rsidR="00D340CC" w:rsidRPr="00770855" w:rsidRDefault="00D340CC" w:rsidP="00D340CC">
            <w:pPr>
              <w:rPr>
                <w:rFonts w:eastAsia="Calibri"/>
                <w:sz w:val="22"/>
                <w:szCs w:val="22"/>
                <w:lang w:eastAsia="en-US"/>
              </w:rPr>
            </w:pPr>
            <w:r w:rsidRPr="00770855">
              <w:rPr>
                <w:rFonts w:eastAsia="Calibri"/>
                <w:sz w:val="22"/>
                <w:szCs w:val="22"/>
                <w:lang w:eastAsia="en-US"/>
              </w:rPr>
              <w:t>Opłata skarbowa:</w:t>
            </w:r>
          </w:p>
          <w:p w14:paraId="4C54D1AC" w14:textId="77777777" w:rsidR="00D340CC" w:rsidRPr="00770855" w:rsidRDefault="00D340CC" w:rsidP="00D340CC">
            <w:pPr>
              <w:rPr>
                <w:bCs/>
                <w:color w:val="000000"/>
                <w:sz w:val="22"/>
                <w:szCs w:val="22"/>
              </w:rPr>
            </w:pPr>
            <w:r w:rsidRPr="00770855">
              <w:rPr>
                <w:rFonts w:eastAsia="Calibri"/>
                <w:sz w:val="22"/>
                <w:szCs w:val="22"/>
                <w:lang w:eastAsia="en-US"/>
              </w:rPr>
              <w:t xml:space="preserve">79 1560 0013 2418 3678 0000 </w:t>
            </w:r>
          </w:p>
          <w:p w14:paraId="6CFC93FD" w14:textId="77777777" w:rsidR="00D340CC" w:rsidRDefault="00D340CC" w:rsidP="00D340CC"/>
        </w:tc>
      </w:tr>
      <w:tr w:rsidR="00D340CC" w14:paraId="0B3751B9" w14:textId="77777777" w:rsidTr="00D340CC">
        <w:tc>
          <w:tcPr>
            <w:tcW w:w="9212" w:type="dxa"/>
            <w:gridSpan w:val="2"/>
            <w:tcBorders>
              <w:top w:val="single" w:sz="4" w:space="0" w:color="auto"/>
              <w:left w:val="single" w:sz="4" w:space="0" w:color="auto"/>
              <w:bottom w:val="single" w:sz="4" w:space="0" w:color="auto"/>
              <w:right w:val="single" w:sz="4" w:space="0" w:color="auto"/>
            </w:tcBorders>
          </w:tcPr>
          <w:p w14:paraId="42DD9A63" w14:textId="77777777" w:rsidR="00D340CC" w:rsidRDefault="00D340CC">
            <w:pPr>
              <w:rPr>
                <w:b/>
              </w:rPr>
            </w:pPr>
            <w:r>
              <w:rPr>
                <w:b/>
              </w:rPr>
              <w:t>V. Sposób załatwienia sprawy:</w:t>
            </w:r>
          </w:p>
          <w:p w14:paraId="4A789823" w14:textId="77777777" w:rsidR="00D340CC" w:rsidRPr="00D340CC" w:rsidRDefault="00D340CC" w:rsidP="00D340CC">
            <w:pPr>
              <w:rPr>
                <w:rFonts w:ascii="Verdana" w:hAnsi="Verdana"/>
                <w:color w:val="000000"/>
                <w:sz w:val="18"/>
                <w:szCs w:val="18"/>
              </w:rPr>
            </w:pPr>
            <w:r w:rsidRPr="00D340CC">
              <w:rPr>
                <w:rFonts w:ascii="Verdana" w:hAnsi="Verdana"/>
                <w:color w:val="000000"/>
                <w:sz w:val="18"/>
                <w:szCs w:val="18"/>
              </w:rPr>
              <w:t>Dokonanie stosownej adnotacji na dokumencie zbycia oraz w komputerowej bazie danych ewidencji pojazdów.</w:t>
            </w:r>
          </w:p>
          <w:p w14:paraId="0F715E32" w14:textId="77777777" w:rsidR="00D340CC" w:rsidRDefault="00D340CC">
            <w:pPr>
              <w:rPr>
                <w:b/>
              </w:rPr>
            </w:pPr>
          </w:p>
        </w:tc>
      </w:tr>
      <w:tr w:rsidR="00D340CC" w14:paraId="27A36171" w14:textId="77777777" w:rsidTr="00D340CC">
        <w:tc>
          <w:tcPr>
            <w:tcW w:w="9212" w:type="dxa"/>
            <w:gridSpan w:val="2"/>
            <w:tcBorders>
              <w:top w:val="single" w:sz="4" w:space="0" w:color="auto"/>
              <w:left w:val="single" w:sz="4" w:space="0" w:color="auto"/>
              <w:bottom w:val="single" w:sz="4" w:space="0" w:color="auto"/>
              <w:right w:val="single" w:sz="4" w:space="0" w:color="auto"/>
            </w:tcBorders>
          </w:tcPr>
          <w:p w14:paraId="6446EA77" w14:textId="77777777" w:rsidR="00D340CC" w:rsidRDefault="00D340CC">
            <w:pPr>
              <w:rPr>
                <w:b/>
              </w:rPr>
            </w:pPr>
            <w:r>
              <w:rPr>
                <w:b/>
              </w:rPr>
              <w:t>VI. Odbiór informacji:</w:t>
            </w:r>
          </w:p>
          <w:p w14:paraId="0F9DC348" w14:textId="77777777" w:rsidR="00D340CC" w:rsidRDefault="00D340CC">
            <w:pPr>
              <w:rPr>
                <w:b/>
              </w:rPr>
            </w:pPr>
            <w:r>
              <w:t>U pracownika Referatu Pojazdów prowadzącego sprawę</w:t>
            </w:r>
          </w:p>
          <w:p w14:paraId="325951C9" w14:textId="77777777" w:rsidR="00D340CC" w:rsidRDefault="00D340CC">
            <w:pPr>
              <w:rPr>
                <w:b/>
              </w:rPr>
            </w:pPr>
          </w:p>
        </w:tc>
      </w:tr>
      <w:tr w:rsidR="00D340CC" w14:paraId="76684610" w14:textId="77777777" w:rsidTr="00D340CC">
        <w:tc>
          <w:tcPr>
            <w:tcW w:w="9212" w:type="dxa"/>
            <w:gridSpan w:val="2"/>
            <w:tcBorders>
              <w:top w:val="single" w:sz="4" w:space="0" w:color="auto"/>
              <w:left w:val="single" w:sz="4" w:space="0" w:color="auto"/>
              <w:bottom w:val="single" w:sz="4" w:space="0" w:color="auto"/>
              <w:right w:val="single" w:sz="4" w:space="0" w:color="auto"/>
            </w:tcBorders>
          </w:tcPr>
          <w:p w14:paraId="41DDE239" w14:textId="77777777" w:rsidR="00D340CC" w:rsidRDefault="00D340CC">
            <w:pPr>
              <w:rPr>
                <w:b/>
              </w:rPr>
            </w:pPr>
            <w:r>
              <w:rPr>
                <w:b/>
              </w:rPr>
              <w:t>VII. Termin załatwienia sprawy:</w:t>
            </w:r>
          </w:p>
          <w:p w14:paraId="783C8B0E" w14:textId="77777777" w:rsidR="00D340CC" w:rsidRDefault="00D340CC">
            <w:pPr>
              <w:rPr>
                <w:b/>
              </w:rPr>
            </w:pPr>
            <w:r w:rsidRPr="00D340CC">
              <w:rPr>
                <w:rFonts w:ascii="Verdana" w:hAnsi="Verdana"/>
                <w:color w:val="000000"/>
                <w:sz w:val="18"/>
                <w:szCs w:val="18"/>
              </w:rPr>
              <w:t>Dokonanie stosownej adnotacji na dokumencie zbycia oraz w komputerowej bazie danych ewidencji pojazdów.</w:t>
            </w:r>
          </w:p>
          <w:p w14:paraId="45AF9CEF" w14:textId="77777777" w:rsidR="00D340CC" w:rsidRDefault="00D340CC">
            <w:pPr>
              <w:rPr>
                <w:b/>
              </w:rPr>
            </w:pPr>
            <w:r>
              <w:t>Od reki</w:t>
            </w:r>
          </w:p>
          <w:p w14:paraId="7D24589C" w14:textId="77777777" w:rsidR="00D340CC" w:rsidRDefault="00D340CC">
            <w:pPr>
              <w:rPr>
                <w:b/>
              </w:rPr>
            </w:pPr>
          </w:p>
        </w:tc>
      </w:tr>
      <w:tr w:rsidR="00D340CC" w14:paraId="41DA3DD9" w14:textId="77777777" w:rsidTr="00D340CC">
        <w:tc>
          <w:tcPr>
            <w:tcW w:w="9212" w:type="dxa"/>
            <w:gridSpan w:val="2"/>
            <w:tcBorders>
              <w:top w:val="single" w:sz="4" w:space="0" w:color="auto"/>
              <w:left w:val="single" w:sz="4" w:space="0" w:color="auto"/>
              <w:bottom w:val="single" w:sz="4" w:space="0" w:color="auto"/>
              <w:right w:val="single" w:sz="4" w:space="0" w:color="auto"/>
            </w:tcBorders>
          </w:tcPr>
          <w:p w14:paraId="1954DB83" w14:textId="77777777" w:rsidR="00D340CC" w:rsidRDefault="00D340CC">
            <w:pPr>
              <w:rPr>
                <w:b/>
              </w:rPr>
            </w:pPr>
            <w:r>
              <w:rPr>
                <w:b/>
              </w:rPr>
              <w:t>VIII. Tryb odwoławczy</w:t>
            </w:r>
          </w:p>
          <w:p w14:paraId="6775E244" w14:textId="77777777" w:rsidR="00D340CC" w:rsidRDefault="00D340CC">
            <w:pPr>
              <w:rPr>
                <w:b/>
              </w:rPr>
            </w:pPr>
            <w:r>
              <w:rPr>
                <w:b/>
              </w:rPr>
              <w:t>Brak możliwości odwołania</w:t>
            </w:r>
          </w:p>
          <w:p w14:paraId="307634F4" w14:textId="77777777" w:rsidR="00D340CC" w:rsidRDefault="00D340CC">
            <w:pPr>
              <w:rPr>
                <w:b/>
              </w:rPr>
            </w:pPr>
          </w:p>
        </w:tc>
      </w:tr>
      <w:tr w:rsidR="00D340CC" w14:paraId="5E4B5589" w14:textId="77777777" w:rsidTr="00D340CC">
        <w:tc>
          <w:tcPr>
            <w:tcW w:w="9212" w:type="dxa"/>
            <w:gridSpan w:val="2"/>
            <w:tcBorders>
              <w:top w:val="single" w:sz="4" w:space="0" w:color="auto"/>
              <w:left w:val="single" w:sz="4" w:space="0" w:color="auto"/>
              <w:bottom w:val="single" w:sz="4" w:space="0" w:color="auto"/>
              <w:right w:val="single" w:sz="4" w:space="0" w:color="auto"/>
            </w:tcBorders>
          </w:tcPr>
          <w:p w14:paraId="6C837310" w14:textId="77777777" w:rsidR="00D340CC" w:rsidRDefault="00D340CC">
            <w:pPr>
              <w:rPr>
                <w:b/>
              </w:rPr>
            </w:pPr>
            <w:r>
              <w:rPr>
                <w:b/>
              </w:rPr>
              <w:t>IX. Inne informacje</w:t>
            </w:r>
          </w:p>
          <w:p w14:paraId="09E226B9" w14:textId="77777777" w:rsidR="00D340CC" w:rsidRPr="00770855" w:rsidRDefault="00D340CC">
            <w:pPr>
              <w:rPr>
                <w:sz w:val="22"/>
                <w:szCs w:val="22"/>
              </w:rPr>
            </w:pPr>
            <w:r w:rsidRPr="00770855">
              <w:rPr>
                <w:sz w:val="22"/>
                <w:szCs w:val="22"/>
              </w:rPr>
              <w:t>Na zbywcy pojazdu ciąży obowiązek zgłoszenia zbycia pojazdu w Wydziale Komunikacji i Transportu w Skarżysku-Kamiennej  w terminie 30 dni od dnia zbycia pojazdu.</w:t>
            </w:r>
          </w:p>
          <w:p w14:paraId="43F44F10" w14:textId="77777777" w:rsidR="00D340CC" w:rsidRPr="00770855" w:rsidRDefault="00D340CC">
            <w:pPr>
              <w:rPr>
                <w:b/>
                <w:bCs/>
                <w:iCs/>
                <w:sz w:val="22"/>
                <w:szCs w:val="22"/>
                <w:u w:val="single"/>
              </w:rPr>
            </w:pPr>
            <w:r w:rsidRPr="00770855">
              <w:rPr>
                <w:b/>
                <w:bCs/>
                <w:iCs/>
                <w:sz w:val="22"/>
                <w:szCs w:val="22"/>
                <w:u w:val="single"/>
              </w:rPr>
              <w:t>Zgłoszenie sprzedaży nie jest równoznaczne z pojęciem  wyrejestrowaniem pojazdu.</w:t>
            </w:r>
          </w:p>
          <w:p w14:paraId="0E89FA13" w14:textId="77777777" w:rsidR="00D340CC" w:rsidRDefault="00D340CC" w:rsidP="00770855">
            <w:r w:rsidRPr="00770855">
              <w:rPr>
                <w:color w:val="000000"/>
                <w:sz w:val="22"/>
                <w:szCs w:val="22"/>
              </w:rPr>
              <w:t>Istnieje możliwość zgłoszenia zbycia pojazdu drogą pocztową</w:t>
            </w:r>
            <w:r w:rsidR="00770855" w:rsidRPr="00770855">
              <w:rPr>
                <w:color w:val="000000"/>
                <w:sz w:val="22"/>
                <w:szCs w:val="22"/>
              </w:rPr>
              <w:t xml:space="preserve"> oraz elektronicznie poprzez profil zaufany. Należy pocztą wysłać wypełnione zawiadomienie o zbyciu pojazdu wraz z kserokopią umowy kupna-sprzedaży. W przypadku zgłoszenia poprze profil zaufany, należy wypełnić elektroniczne zawiadomienie o zbyciu pojazdu i przesłać do tut urzędu z załączonym skanem umowy kupna sprzedaży w formacie pdf.</w:t>
            </w:r>
          </w:p>
        </w:tc>
      </w:tr>
    </w:tbl>
    <w:p w14:paraId="0B1D502D" w14:textId="77777777" w:rsidR="00D340CC" w:rsidRDefault="00D340CC" w:rsidP="00D340CC"/>
    <w:p w14:paraId="7E9974EF" w14:textId="77777777" w:rsidR="009A5A9A" w:rsidRDefault="009A5A9A"/>
    <w:sectPr w:rsidR="009A5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922"/>
    <w:rsid w:val="00052922"/>
    <w:rsid w:val="00206C00"/>
    <w:rsid w:val="00770855"/>
    <w:rsid w:val="009A5A9A"/>
    <w:rsid w:val="00A370E7"/>
    <w:rsid w:val="00A41AF8"/>
    <w:rsid w:val="00A930D2"/>
    <w:rsid w:val="00A95991"/>
    <w:rsid w:val="00B06FEE"/>
    <w:rsid w:val="00D340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8594"/>
  <w15:docId w15:val="{D14DE707-901C-4B3D-908B-073D1CD2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40C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D340CC"/>
    <w:rPr>
      <w:color w:val="0000FF"/>
      <w:u w:val="single"/>
    </w:rPr>
  </w:style>
  <w:style w:type="paragraph" w:styleId="Tekstdymka">
    <w:name w:val="Balloon Text"/>
    <w:basedOn w:val="Normalny"/>
    <w:link w:val="TekstdymkaZnak"/>
    <w:uiPriority w:val="99"/>
    <w:semiHidden/>
    <w:unhideWhenUsed/>
    <w:rsid w:val="00D340CC"/>
    <w:rPr>
      <w:rFonts w:ascii="Tahoma" w:hAnsi="Tahoma" w:cs="Tahoma"/>
      <w:sz w:val="16"/>
      <w:szCs w:val="16"/>
    </w:rPr>
  </w:style>
  <w:style w:type="character" w:customStyle="1" w:styleId="TekstdymkaZnak">
    <w:name w:val="Tekst dymka Znak"/>
    <w:basedOn w:val="Domylnaczcionkaakapitu"/>
    <w:link w:val="Tekstdymka"/>
    <w:uiPriority w:val="99"/>
    <w:semiHidden/>
    <w:rsid w:val="00D340CC"/>
    <w:rPr>
      <w:rFonts w:ascii="Tahoma" w:eastAsia="Times New Roman" w:hAnsi="Tahoma" w:cs="Tahoma"/>
      <w:sz w:val="16"/>
      <w:szCs w:val="16"/>
      <w:lang w:eastAsia="pl-PL"/>
    </w:rPr>
  </w:style>
  <w:style w:type="paragraph" w:styleId="Akapitzlist">
    <w:name w:val="List Paragraph"/>
    <w:basedOn w:val="Normalny"/>
    <w:uiPriority w:val="34"/>
    <w:qFormat/>
    <w:rsid w:val="00D340CC"/>
    <w:pPr>
      <w:ind w:left="720"/>
      <w:contextualSpacing/>
    </w:pPr>
  </w:style>
  <w:style w:type="paragraph" w:styleId="Bezodstpw">
    <w:name w:val="No Spacing"/>
    <w:uiPriority w:val="1"/>
    <w:qFormat/>
    <w:rsid w:val="00D340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96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t@skarzysko.powiat.pl" TargetMode="Externa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615</Words>
  <Characters>3690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Nasiołkowska</dc:creator>
  <cp:lastModifiedBy>Piotr Żmijewski</cp:lastModifiedBy>
  <cp:revision>7</cp:revision>
  <cp:lastPrinted>2023-04-07T12:45:00Z</cp:lastPrinted>
  <dcterms:created xsi:type="dcterms:W3CDTF">2023-04-07T11:21:00Z</dcterms:created>
  <dcterms:modified xsi:type="dcterms:W3CDTF">2024-02-14T13:27:00Z</dcterms:modified>
</cp:coreProperties>
</file>