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11C5" w14:textId="119964EB" w:rsidR="007027DB" w:rsidRPr="00D13F91" w:rsidRDefault="007027DB" w:rsidP="007027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</w:t>
      </w:r>
      <w:r w:rsidRPr="00D13F91">
        <w:rPr>
          <w:rFonts w:ascii="Arial" w:hAnsi="Arial" w:cs="Arial"/>
          <w:b/>
          <w:i/>
        </w:rPr>
        <w:t xml:space="preserve">Starosta Skarżyski </w:t>
      </w:r>
    </w:p>
    <w:p w14:paraId="3CCBA475" w14:textId="32DE34B9" w:rsidR="007027DB" w:rsidRPr="00D13F91" w:rsidRDefault="007027DB" w:rsidP="007027D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</w:t>
      </w:r>
      <w:r w:rsidRPr="00D13F91">
        <w:rPr>
          <w:rFonts w:ascii="Arial" w:hAnsi="Arial" w:cs="Arial"/>
          <w:b/>
          <w:i/>
        </w:rPr>
        <w:t>ul. Konarskiego 20</w:t>
      </w:r>
    </w:p>
    <w:p w14:paraId="6B70F9F0" w14:textId="77777777" w:rsidR="007027DB" w:rsidRPr="00D13F91" w:rsidRDefault="007027DB" w:rsidP="007027DB">
      <w:pPr>
        <w:rPr>
          <w:rFonts w:ascii="Arial" w:hAnsi="Arial" w:cs="Arial"/>
          <w:b/>
          <w:i/>
        </w:rPr>
      </w:pPr>
      <w:r w:rsidRPr="00D13F91">
        <w:rPr>
          <w:rFonts w:ascii="Arial" w:hAnsi="Arial" w:cs="Arial"/>
          <w:b/>
          <w:i/>
        </w:rPr>
        <w:t>26-110 Skarżysko-Kamienna</w:t>
      </w:r>
    </w:p>
    <w:p w14:paraId="732A481F" w14:textId="439AC7C1" w:rsidR="007027DB" w:rsidRDefault="007027DB" w:rsidP="007027DB">
      <w:pPr>
        <w:pStyle w:val="Tytu"/>
        <w:jc w:val="left"/>
        <w:rPr>
          <w:color w:val="000000"/>
          <w:sz w:val="28"/>
          <w:szCs w:val="26"/>
        </w:rPr>
      </w:pPr>
    </w:p>
    <w:p w14:paraId="3212D51F" w14:textId="77777777" w:rsidR="00470318" w:rsidRDefault="00470318" w:rsidP="00470318">
      <w:pPr>
        <w:pStyle w:val="Tytu"/>
        <w:jc w:val="left"/>
        <w:rPr>
          <w:color w:val="000000"/>
          <w:sz w:val="28"/>
          <w:szCs w:val="26"/>
        </w:rPr>
      </w:pPr>
    </w:p>
    <w:p w14:paraId="7450C18D" w14:textId="77777777" w:rsidR="007027DB" w:rsidRDefault="007027DB" w:rsidP="007027DB">
      <w:pPr>
        <w:pStyle w:val="Tytu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Ogłoszenie Starosty Skarżyskiego</w:t>
      </w:r>
    </w:p>
    <w:p w14:paraId="591E42FF" w14:textId="77777777" w:rsidR="007027DB" w:rsidRDefault="007027DB" w:rsidP="007027DB">
      <w:pPr>
        <w:pStyle w:val="Tytu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o zamiarze ograniczenia sposobu korzystania</w:t>
      </w:r>
      <w:r>
        <w:rPr>
          <w:rFonts w:ascii="Times New Roman" w:hAnsi="Times New Roman"/>
          <w:color w:val="000000"/>
          <w:sz w:val="28"/>
          <w:szCs w:val="26"/>
        </w:rPr>
        <w:br/>
        <w:t>z nieruchomości o nieuregulowanym stanie prawnym</w:t>
      </w:r>
    </w:p>
    <w:p w14:paraId="78FD0561" w14:textId="77777777" w:rsidR="007027DB" w:rsidRDefault="007027DB" w:rsidP="007027DB">
      <w:pPr>
        <w:pStyle w:val="Tytu"/>
        <w:jc w:val="left"/>
        <w:rPr>
          <w:rFonts w:ascii="Times New Roman" w:hAnsi="Times New Roman"/>
          <w:b w:val="0"/>
          <w:color w:val="000000"/>
          <w:sz w:val="28"/>
          <w:szCs w:val="26"/>
        </w:rPr>
      </w:pPr>
    </w:p>
    <w:p w14:paraId="1DC444CA" w14:textId="77777777" w:rsidR="007027DB" w:rsidRDefault="007027DB" w:rsidP="007027DB">
      <w:pPr>
        <w:pStyle w:val="Tytu"/>
        <w:jc w:val="left"/>
        <w:rPr>
          <w:rFonts w:ascii="Times New Roman" w:hAnsi="Times New Roman"/>
          <w:b w:val="0"/>
          <w:color w:val="000000"/>
          <w:sz w:val="28"/>
          <w:szCs w:val="24"/>
        </w:rPr>
      </w:pPr>
    </w:p>
    <w:p w14:paraId="0D8FB840" w14:textId="5982675E" w:rsidR="007027DB" w:rsidRDefault="007027DB" w:rsidP="007027DB">
      <w:pPr>
        <w:pStyle w:val="Tytu"/>
        <w:ind w:firstLine="70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Na podstawie art. 113 ust. 6 i 7, art. 114 ust. 3 w związku z art. 124 ust. 1 i 2 oraz art. 124a ustawy z dnia 21 sierpnia 1997 r. o gospodarce nieruchomościami (tekst jednolity: Dz. U. z 2023 r. poz. 344 ze zmianami), wykonując zadanie z zakresu administracji rządowej, Starosta Skarżyski podaje do publicznej wiadomości informację o zamiarze ograniczenia, na </w:t>
      </w:r>
      <w:r>
        <w:rPr>
          <w:rFonts w:ascii="Times New Roman" w:hAnsi="Times New Roman"/>
          <w:b w:val="0"/>
          <w:sz w:val="24"/>
          <w:szCs w:val="24"/>
        </w:rPr>
        <w:t xml:space="preserve">wniosek Polskiej Spółki Gazownictwa Sp. z o.o.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działającej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przez Pełnomocnika,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w drodze decyzji sposobu korzystania z nieruchomości o </w:t>
      </w:r>
      <w:r w:rsidRPr="00080D6B">
        <w:rPr>
          <w:rFonts w:ascii="Times New Roman" w:hAnsi="Times New Roman"/>
          <w:b w:val="0"/>
          <w:sz w:val="24"/>
          <w:szCs w:val="24"/>
        </w:rPr>
        <w:t xml:space="preserve">nieuregulowanym stanie prawnym, położonej w Suchedniowie, powiat skarżyski, województwo świętokrzyskie oznaczonej w ewidencji gruntów i budynków m. Suchedniów (obręb 0001 Suchedniów) jako działka nr 5353, stanowiącej współwłasność m. in. nieżyjącego Krzysztofa Zatorskiego s. Mariana i Czesławy w udziale do </w:t>
      </w:r>
      <w:r w:rsidR="00080D6B" w:rsidRPr="00080D6B">
        <w:rPr>
          <w:rFonts w:ascii="Times New Roman" w:hAnsi="Times New Roman"/>
          <w:b w:val="0"/>
          <w:sz w:val="24"/>
          <w:szCs w:val="24"/>
        </w:rPr>
        <w:t>3/16</w:t>
      </w:r>
      <w:r w:rsidRPr="00080D6B">
        <w:rPr>
          <w:rFonts w:ascii="Times New Roman" w:hAnsi="Times New Roman"/>
          <w:b w:val="0"/>
          <w:sz w:val="24"/>
          <w:szCs w:val="24"/>
        </w:rPr>
        <w:t xml:space="preserve"> części</w:t>
      </w:r>
      <w:r w:rsidR="00080D6B" w:rsidRPr="00080D6B">
        <w:rPr>
          <w:rFonts w:ascii="Times New Roman" w:hAnsi="Times New Roman"/>
          <w:b w:val="0"/>
          <w:sz w:val="24"/>
          <w:szCs w:val="24"/>
        </w:rPr>
        <w:t>.</w:t>
      </w:r>
    </w:p>
    <w:p w14:paraId="5D9C31EF" w14:textId="77777777" w:rsidR="007027DB" w:rsidRDefault="007027DB" w:rsidP="007027DB">
      <w:pPr>
        <w:pStyle w:val="Tyt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4C3490FD" w14:textId="77777777" w:rsidR="007027DB" w:rsidRDefault="007027DB" w:rsidP="007027DB">
      <w:pPr>
        <w:pStyle w:val="Tyt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Ograniczenie sposobu korzystania z nieruchomości ma polegać na udzieleniu dla Polskiej Spółki Gazownictwa Sp. z o.o. z siedzibą w Tarnowie zezwolenia na założenie i przeprowadzenie na terenie ww. przewodów i urządzeń służących do przesyłania gazu ziemnego, tj. gazociągu średniego ciśnienia, w związku z realizacją inwestycji liniowej „przebudowa sieci gazowej średniego ciśnienia w rejonie ulic Kieleckiej i Topolowej w mieście Suchedniów”.</w:t>
      </w:r>
    </w:p>
    <w:p w14:paraId="17AB1AB8" w14:textId="77777777" w:rsidR="007027DB" w:rsidRDefault="007027DB" w:rsidP="007027DB">
      <w:pPr>
        <w:pStyle w:val="Tyt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1A2CD266" w14:textId="69A113B0" w:rsidR="007027DB" w:rsidRDefault="007027DB" w:rsidP="007027DB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 związku z powyższym osoby, którym przysługują prawa rzeczowe do przedmiotow</w:t>
      </w:r>
      <w:r w:rsidR="009341D4">
        <w:rPr>
          <w:rFonts w:ascii="Times New Roman" w:hAnsi="Times New Roman"/>
          <w:b w:val="0"/>
          <w:sz w:val="24"/>
          <w:szCs w:val="24"/>
        </w:rPr>
        <w:t xml:space="preserve">ej </w:t>
      </w:r>
      <w:r>
        <w:rPr>
          <w:rFonts w:ascii="Times New Roman" w:hAnsi="Times New Roman"/>
          <w:b w:val="0"/>
          <w:sz w:val="24"/>
          <w:szCs w:val="24"/>
        </w:rPr>
        <w:t xml:space="preserve">nieruchomości winny zgłosić się </w:t>
      </w:r>
      <w:r>
        <w:rPr>
          <w:rFonts w:ascii="Times New Roman" w:hAnsi="Times New Roman"/>
          <w:sz w:val="24"/>
          <w:szCs w:val="24"/>
        </w:rPr>
        <w:t>w terminie 2 miesięcy</w:t>
      </w:r>
      <w:r>
        <w:rPr>
          <w:rFonts w:ascii="Times New Roman" w:hAnsi="Times New Roman"/>
          <w:b w:val="0"/>
          <w:sz w:val="24"/>
          <w:szCs w:val="24"/>
        </w:rPr>
        <w:t xml:space="preserve"> od dnia podania do publicznej wiadomości ogłoszenia do Starostwa Powiatowego w Skarżysku-Kamiennej, budynek przy Placu Floriańskim 1,</w:t>
      </w:r>
      <w:r>
        <w:rPr>
          <w:rFonts w:ascii="Times New Roman" w:hAnsi="Times New Roman"/>
          <w:b w:val="0"/>
          <w:sz w:val="24"/>
          <w:szCs w:val="24"/>
        </w:rPr>
        <w:br/>
        <w:t>I piętro, pokój nr 12</w:t>
      </w:r>
      <w:r w:rsidR="004F5594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 xml:space="preserve">, w godzinach pracy Urzędu, celem udokumentowania praw do nieruchomości. </w:t>
      </w:r>
    </w:p>
    <w:p w14:paraId="44904675" w14:textId="77777777" w:rsidR="007027DB" w:rsidRDefault="007027DB" w:rsidP="007027DB">
      <w:pPr>
        <w:pStyle w:val="Tyt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6DEBC134" w14:textId="77777777" w:rsidR="007027DB" w:rsidRDefault="007027DB" w:rsidP="007027DB">
      <w:pPr>
        <w:pStyle w:val="Tyt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Jeżeli w terminie 2 miesięcy od dnia podania do publicznej wiadomości niniejszego ogłoszenia nie zgłoszą się osoby, którym przysługują prawa rzeczowe do opisanych nieruchomości, zgodnie z art. 114 ust. 4 ustawy z dnia 21 sierpnia 1997 r. o gospodarce nieruchomościami, zostanie wszczęte postępowanie w sprawie ograniczenia sposobu korzystania z nieruchomości (znak sprawy: GG-II.6821.3.15.2023).</w:t>
      </w:r>
    </w:p>
    <w:p w14:paraId="085FEBC5" w14:textId="77777777" w:rsidR="007027DB" w:rsidRDefault="007027DB" w:rsidP="007027DB">
      <w:pPr>
        <w:pStyle w:val="Tyt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407D2196" w14:textId="20005458" w:rsidR="007027DB" w:rsidRPr="007027DB" w:rsidRDefault="007027DB" w:rsidP="007027DB">
      <w:pPr>
        <w:pStyle w:val="Tyt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Niniejsze ogłoszenie wywiesza się na okres 2 miesięcy, </w:t>
      </w:r>
      <w:r>
        <w:rPr>
          <w:rFonts w:ascii="Times New Roman" w:hAnsi="Times New Roman"/>
          <w:b w:val="0"/>
          <w:sz w:val="24"/>
          <w:szCs w:val="24"/>
        </w:rPr>
        <w:t xml:space="preserve">tj. od dnia </w:t>
      </w:r>
      <w:r w:rsidR="00F64519">
        <w:rPr>
          <w:rFonts w:ascii="Times New Roman" w:hAnsi="Times New Roman"/>
          <w:b w:val="0"/>
          <w:sz w:val="24"/>
          <w:szCs w:val="24"/>
        </w:rPr>
        <w:t xml:space="preserve">24.04.2024 </w:t>
      </w:r>
      <w:r>
        <w:rPr>
          <w:rFonts w:ascii="Times New Roman" w:hAnsi="Times New Roman"/>
          <w:b w:val="0"/>
          <w:sz w:val="24"/>
          <w:szCs w:val="24"/>
        </w:rPr>
        <w:t xml:space="preserve">r. do dnia </w:t>
      </w:r>
      <w:r w:rsidR="00F64519">
        <w:rPr>
          <w:rFonts w:ascii="Times New Roman" w:hAnsi="Times New Roman"/>
          <w:b w:val="0"/>
          <w:sz w:val="24"/>
          <w:szCs w:val="24"/>
        </w:rPr>
        <w:t>24.06.</w:t>
      </w:r>
      <w:r>
        <w:rPr>
          <w:rFonts w:ascii="Times New Roman" w:hAnsi="Times New Roman"/>
          <w:b w:val="0"/>
          <w:sz w:val="24"/>
          <w:szCs w:val="24"/>
        </w:rPr>
        <w:t>2024</w:t>
      </w:r>
      <w:r w:rsidR="00F64519">
        <w:rPr>
          <w:rFonts w:ascii="Times New Roman" w:hAnsi="Times New Roman"/>
          <w:b w:val="0"/>
          <w:sz w:val="24"/>
          <w:szCs w:val="24"/>
        </w:rPr>
        <w:t> </w:t>
      </w:r>
      <w:r>
        <w:rPr>
          <w:rFonts w:ascii="Times New Roman" w:hAnsi="Times New Roman"/>
          <w:b w:val="0"/>
          <w:sz w:val="24"/>
          <w:szCs w:val="24"/>
        </w:rPr>
        <w:t xml:space="preserve">r. </w:t>
      </w:r>
      <w:r>
        <w:rPr>
          <w:rFonts w:ascii="Times New Roman" w:hAnsi="Times New Roman"/>
          <w:b w:val="0"/>
          <w:color w:val="000000"/>
          <w:sz w:val="24"/>
          <w:szCs w:val="24"/>
        </w:rPr>
        <w:t>na tablicy ogłoszeń Starostwa Powiatowego w Skarżysku-Kamiennej, publikuje się w Biuletynie Informacji Publicznej Powiatu Skarżyskiego oraz zamieszcza się w prasie o zasięgu ogólnopolskim, ponadto przesyła się Burmistrzowi Miasta i Gminy Suchedniów celem wywieszenia na tablicy ogłoszeń oraz opublikowania w Biuletynie Informacji Publicznej Miasta i Gminy Suchedniów na okres 2 miesięcy.</w:t>
      </w:r>
    </w:p>
    <w:p w14:paraId="1B7E43EC" w14:textId="77777777" w:rsidR="007027DB" w:rsidRDefault="007027DB" w:rsidP="007027DB">
      <w:pPr>
        <w:rPr>
          <w:color w:val="000000"/>
          <w:sz w:val="24"/>
        </w:rPr>
      </w:pPr>
    </w:p>
    <w:p w14:paraId="6F29D429" w14:textId="77777777" w:rsidR="00470318" w:rsidRDefault="00470318" w:rsidP="007027DB"/>
    <w:p w14:paraId="32BD1372" w14:textId="77777777" w:rsidR="00470318" w:rsidRDefault="00470318" w:rsidP="00470318">
      <w:pPr>
        <w:jc w:val="right"/>
      </w:pPr>
    </w:p>
    <w:p w14:paraId="4AFBDA45" w14:textId="77777777" w:rsidR="00470318" w:rsidRDefault="00470318" w:rsidP="007027DB">
      <w:pPr>
        <w:spacing w:line="276" w:lineRule="auto"/>
        <w:ind w:left="7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Starosta </w:t>
      </w:r>
      <w:r>
        <w:rPr>
          <w:b/>
          <w:sz w:val="24"/>
          <w:szCs w:val="24"/>
        </w:rPr>
        <w:br/>
        <w:t>Artur Berus</w:t>
      </w:r>
    </w:p>
    <w:p w14:paraId="3AF169F3" w14:textId="77777777" w:rsidR="00470318" w:rsidRPr="00A0630C" w:rsidRDefault="00470318" w:rsidP="00470318">
      <w:pPr>
        <w:pStyle w:val="Tytu"/>
        <w:tabs>
          <w:tab w:val="left" w:pos="5387"/>
        </w:tabs>
        <w:ind w:firstLine="4678"/>
        <w:jc w:val="both"/>
        <w:rPr>
          <w:rFonts w:ascii="Times New Roman" w:hAnsi="Times New Roman"/>
          <w:color w:val="000000"/>
          <w:sz w:val="24"/>
        </w:rPr>
      </w:pPr>
    </w:p>
    <w:p w14:paraId="5A7A63CC" w14:textId="77777777" w:rsidR="00470318" w:rsidRPr="00470318" w:rsidRDefault="00470318" w:rsidP="00470318">
      <w:pPr>
        <w:jc w:val="right"/>
      </w:pPr>
    </w:p>
    <w:sectPr w:rsidR="00470318" w:rsidRPr="00470318" w:rsidSect="007027D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A057F"/>
    <w:multiLevelType w:val="hybridMultilevel"/>
    <w:tmpl w:val="7360A386"/>
    <w:lvl w:ilvl="0" w:tplc="C0063CB8">
      <w:start w:val="1"/>
      <w:numFmt w:val="decimal"/>
      <w:lvlText w:val="%1."/>
      <w:lvlJc w:val="left"/>
      <w:pPr>
        <w:ind w:left="716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126" w:hanging="360"/>
      </w:pPr>
    </w:lvl>
    <w:lvl w:ilvl="2" w:tplc="0415001B" w:tentative="1">
      <w:start w:val="1"/>
      <w:numFmt w:val="lowerRoman"/>
      <w:lvlText w:val="%3."/>
      <w:lvlJc w:val="right"/>
      <w:pPr>
        <w:ind w:left="5846" w:hanging="180"/>
      </w:pPr>
    </w:lvl>
    <w:lvl w:ilvl="3" w:tplc="0415000F" w:tentative="1">
      <w:start w:val="1"/>
      <w:numFmt w:val="decimal"/>
      <w:lvlText w:val="%4."/>
      <w:lvlJc w:val="left"/>
      <w:pPr>
        <w:ind w:left="6566" w:hanging="360"/>
      </w:pPr>
    </w:lvl>
    <w:lvl w:ilvl="4" w:tplc="04150019" w:tentative="1">
      <w:start w:val="1"/>
      <w:numFmt w:val="lowerLetter"/>
      <w:lvlText w:val="%5."/>
      <w:lvlJc w:val="left"/>
      <w:pPr>
        <w:ind w:left="7286" w:hanging="360"/>
      </w:pPr>
    </w:lvl>
    <w:lvl w:ilvl="5" w:tplc="0415001B" w:tentative="1">
      <w:start w:val="1"/>
      <w:numFmt w:val="lowerRoman"/>
      <w:lvlText w:val="%6."/>
      <w:lvlJc w:val="right"/>
      <w:pPr>
        <w:ind w:left="8006" w:hanging="180"/>
      </w:pPr>
    </w:lvl>
    <w:lvl w:ilvl="6" w:tplc="0415000F" w:tentative="1">
      <w:start w:val="1"/>
      <w:numFmt w:val="decimal"/>
      <w:lvlText w:val="%7."/>
      <w:lvlJc w:val="left"/>
      <w:pPr>
        <w:ind w:left="8726" w:hanging="360"/>
      </w:pPr>
    </w:lvl>
    <w:lvl w:ilvl="7" w:tplc="04150019" w:tentative="1">
      <w:start w:val="1"/>
      <w:numFmt w:val="lowerLetter"/>
      <w:lvlText w:val="%8."/>
      <w:lvlJc w:val="left"/>
      <w:pPr>
        <w:ind w:left="9446" w:hanging="360"/>
      </w:pPr>
    </w:lvl>
    <w:lvl w:ilvl="8" w:tplc="0415001B" w:tentative="1">
      <w:start w:val="1"/>
      <w:numFmt w:val="lowerRoman"/>
      <w:lvlText w:val="%9."/>
      <w:lvlJc w:val="right"/>
      <w:pPr>
        <w:ind w:left="10166" w:hanging="180"/>
      </w:pPr>
    </w:lvl>
  </w:abstractNum>
  <w:num w:numId="1" w16cid:durableId="88834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18"/>
    <w:rsid w:val="00080D6B"/>
    <w:rsid w:val="003E074E"/>
    <w:rsid w:val="00470318"/>
    <w:rsid w:val="004F5594"/>
    <w:rsid w:val="007027DB"/>
    <w:rsid w:val="009341D4"/>
    <w:rsid w:val="00D16D47"/>
    <w:rsid w:val="00F17F0F"/>
    <w:rsid w:val="00F6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2F23"/>
  <w15:chartTrackingRefBased/>
  <w15:docId w15:val="{682AF7AC-2FB8-421E-82AA-6E46625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318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470318"/>
    <w:rPr>
      <w:rFonts w:ascii="Arial" w:eastAsia="Times New Roman" w:hAnsi="Arial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8</cp:revision>
  <dcterms:created xsi:type="dcterms:W3CDTF">2023-11-15T12:14:00Z</dcterms:created>
  <dcterms:modified xsi:type="dcterms:W3CDTF">2024-04-23T09:20:00Z</dcterms:modified>
</cp:coreProperties>
</file>