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0CAA3F" w14:textId="532B9B80" w:rsidR="00AE6207" w:rsidRPr="008C1A64" w:rsidRDefault="007514B4" w:rsidP="008C1A6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702C93D3" w14:textId="77777777" w:rsidR="008C1A64" w:rsidRPr="00F75A5B" w:rsidRDefault="008C1A64" w:rsidP="008C1A64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18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75A5B">
        <w:rPr>
          <w:rFonts w:ascii="Times New Roman" w:hAnsi="Times New Roman"/>
          <w:szCs w:val="24"/>
        </w:rPr>
        <w:t>.2024 r.</w:t>
      </w:r>
    </w:p>
    <w:p w14:paraId="79300541" w14:textId="77777777" w:rsidR="008C1A64" w:rsidRPr="00F75A5B" w:rsidRDefault="008C1A64" w:rsidP="008C1A64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32</w:t>
      </w:r>
      <w:r w:rsidRPr="00F75A5B">
        <w:rPr>
          <w:rFonts w:ascii="Times New Roman" w:hAnsi="Times New Roman"/>
          <w:szCs w:val="24"/>
        </w:rPr>
        <w:t>.2023</w:t>
      </w:r>
    </w:p>
    <w:p w14:paraId="241065A5" w14:textId="77777777" w:rsidR="008C1A64" w:rsidRPr="00F75A5B" w:rsidRDefault="008C1A64" w:rsidP="008C1A64">
      <w:pPr>
        <w:jc w:val="both"/>
        <w:rPr>
          <w:rFonts w:ascii="Times New Roman" w:hAnsi="Times New Roman"/>
          <w:szCs w:val="24"/>
          <w:u w:val="single"/>
        </w:rPr>
      </w:pPr>
    </w:p>
    <w:p w14:paraId="24183905" w14:textId="77777777" w:rsidR="008C1A64" w:rsidRPr="00F75A5B" w:rsidRDefault="008C1A64" w:rsidP="008C1A64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2FB34513" w14:textId="77777777" w:rsidR="008C1A64" w:rsidRPr="00F75A5B" w:rsidRDefault="008C1A64" w:rsidP="008C1A64">
      <w:pPr>
        <w:rPr>
          <w:rFonts w:ascii="Times New Roman" w:hAnsi="Times New Roman"/>
          <w:szCs w:val="24"/>
        </w:rPr>
      </w:pPr>
    </w:p>
    <w:p w14:paraId="0B6DA3AD" w14:textId="77777777" w:rsidR="008C1A64" w:rsidRDefault="008C1A64" w:rsidP="008C1A64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Cs w:val="24"/>
        </w:rPr>
        <w:t>30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6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.2023 r. (data wpływu: </w:t>
      </w:r>
      <w:r>
        <w:rPr>
          <w:rFonts w:ascii="Times New Roman" w:hAnsi="Times New Roman"/>
          <w:bCs/>
          <w:color w:val="000000"/>
          <w:szCs w:val="24"/>
        </w:rPr>
        <w:t>10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.07.2023 r.), uzupełniony pismem z dnia </w:t>
      </w:r>
      <w:r>
        <w:rPr>
          <w:rFonts w:ascii="Times New Roman" w:hAnsi="Times New Roman"/>
          <w:bCs/>
          <w:color w:val="000000"/>
          <w:szCs w:val="24"/>
        </w:rPr>
        <w:t>13</w:t>
      </w:r>
      <w:r w:rsidRPr="00C312B1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10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.2023 r. (data wpływu: </w:t>
      </w:r>
      <w:r>
        <w:rPr>
          <w:rFonts w:ascii="Times New Roman" w:hAnsi="Times New Roman"/>
          <w:bCs/>
          <w:color w:val="000000"/>
          <w:szCs w:val="24"/>
        </w:rPr>
        <w:t>18</w:t>
      </w:r>
      <w:r w:rsidRPr="00C312B1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10</w:t>
      </w:r>
      <w:r w:rsidRPr="00C312B1">
        <w:rPr>
          <w:rFonts w:ascii="Times New Roman" w:hAnsi="Times New Roman"/>
          <w:bCs/>
          <w:color w:val="000000"/>
          <w:szCs w:val="24"/>
        </w:rPr>
        <w:t>.2023 r.), zostało wszczęte postępowanie administracyjne, na podstawie art. 124a w związku z art. 124 ustawy z dnia 21 sierpnia 1997 r. o gospodarce nieruchomościami (tekst jednolity: Dz. U. z 202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 r. poz. </w:t>
      </w:r>
      <w:r>
        <w:rPr>
          <w:rFonts w:ascii="Times New Roman" w:hAnsi="Times New Roman"/>
          <w:bCs/>
          <w:color w:val="000000"/>
          <w:szCs w:val="24"/>
        </w:rPr>
        <w:t>1145</w:t>
      </w:r>
      <w:r w:rsidRPr="00C312B1">
        <w:rPr>
          <w:rFonts w:ascii="Times New Roman" w:hAnsi="Times New Roman"/>
          <w:bCs/>
          <w:color w:val="000000"/>
          <w:szCs w:val="24"/>
        </w:rPr>
        <w:t>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</w:t>
      </w:r>
      <w:r>
        <w:rPr>
          <w:rFonts w:ascii="Times New Roman" w:hAnsi="Times New Roman"/>
          <w:szCs w:val="24"/>
        </w:rPr>
        <w:t xml:space="preserve">władanie (na zasadach posiadania samoistnego) Urzędu Miejskiego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 budynków m. Skarżysko-Kamienna jako działk</w:t>
      </w:r>
      <w:r>
        <w:rPr>
          <w:rFonts w:ascii="Times New Roman" w:hAnsi="Times New Roman"/>
          <w:szCs w:val="24"/>
        </w:rPr>
        <w:t xml:space="preserve">a </w:t>
      </w:r>
      <w:r w:rsidRPr="00C312B1">
        <w:rPr>
          <w:rFonts w:ascii="Times New Roman" w:hAnsi="Times New Roman"/>
          <w:szCs w:val="24"/>
        </w:rPr>
        <w:t>nr</w:t>
      </w:r>
      <w:r>
        <w:rPr>
          <w:rFonts w:ascii="Times New Roman" w:hAnsi="Times New Roman"/>
          <w:szCs w:val="24"/>
        </w:rPr>
        <w:t xml:space="preserve"> 260 </w:t>
      </w:r>
      <w:r w:rsidRPr="00C312B1">
        <w:rPr>
          <w:rFonts w:ascii="Times New Roman" w:hAnsi="Times New Roman"/>
          <w:szCs w:val="24"/>
        </w:rPr>
        <w:t>(obręb 00</w:t>
      </w:r>
      <w:r>
        <w:rPr>
          <w:rFonts w:ascii="Times New Roman" w:hAnsi="Times New Roman"/>
          <w:szCs w:val="24"/>
        </w:rPr>
        <w:t>06 Rejów</w:t>
      </w:r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52</w:t>
      </w:r>
      <w:r w:rsidRPr="00C312B1">
        <w:rPr>
          <w:rFonts w:ascii="Times New Roman" w:hAnsi="Times New Roman"/>
          <w:szCs w:val="24"/>
        </w:rPr>
        <w:t>), poprzez udzielenie Wnioskodawcy - Inwestorowi, zezwolenia na</w:t>
      </w:r>
      <w:r>
        <w:rPr>
          <w:rFonts w:ascii="Times New Roman" w:hAnsi="Times New Roman"/>
          <w:szCs w:val="24"/>
        </w:rPr>
        <w:t xml:space="preserve"> realizację inwestycji liniowej, polegającej na budowie przyłącza gazowego średniego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PE 25.</w:t>
      </w:r>
    </w:p>
    <w:p w14:paraId="082CD90D" w14:textId="77777777" w:rsidR="008C1A64" w:rsidRPr="00850826" w:rsidRDefault="008C1A64" w:rsidP="008C1A64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260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 xml:space="preserve">61,0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>. Długość projektowane</w:t>
      </w:r>
      <w:r>
        <w:rPr>
          <w:rFonts w:ascii="Times New Roman" w:hAnsi="Times New Roman"/>
          <w:bCs/>
          <w:color w:val="000000"/>
          <w:szCs w:val="24"/>
        </w:rPr>
        <w:t>go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>przyłącza gazowego średniego ciśnienia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jest równa </w:t>
      </w:r>
      <w:r>
        <w:rPr>
          <w:rFonts w:ascii="Times New Roman" w:hAnsi="Times New Roman"/>
          <w:bCs/>
          <w:color w:val="000000"/>
          <w:szCs w:val="24"/>
        </w:rPr>
        <w:t xml:space="preserve">61,0 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m, zaś szerokość strefy kontrolowanej wynosi </w:t>
      </w:r>
      <w:r>
        <w:rPr>
          <w:rFonts w:ascii="Times New Roman" w:hAnsi="Times New Roman"/>
          <w:bCs/>
          <w:color w:val="000000"/>
          <w:szCs w:val="24"/>
        </w:rPr>
        <w:t>1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,0 m (po </w:t>
      </w:r>
      <w:r>
        <w:rPr>
          <w:rFonts w:ascii="Times New Roman" w:hAnsi="Times New Roman"/>
          <w:bCs/>
          <w:color w:val="000000"/>
          <w:szCs w:val="24"/>
        </w:rPr>
        <w:t>0,5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m od osi przewodu).</w:t>
      </w:r>
      <w:bookmarkEnd w:id="0"/>
    </w:p>
    <w:p w14:paraId="3B8F79DA" w14:textId="77777777" w:rsidR="008C1A64" w:rsidRPr="00F75A5B" w:rsidRDefault="008C1A64" w:rsidP="008C1A64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0A426788" w14:textId="77777777" w:rsidR="008C1A64" w:rsidRDefault="008C1A64" w:rsidP="008C1A64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308A7CE3" w14:textId="77777777" w:rsidR="008C1A64" w:rsidRPr="00F75A5B" w:rsidRDefault="008C1A64" w:rsidP="008C1A64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03.06.2024 r. znak: GG-II.6821.3.32.2023 z uwagi na konieczność doręczenia niniejszego zawiadomienia oraz zachowania terminów dalszych etapów postępowania.</w:t>
      </w:r>
    </w:p>
    <w:p w14:paraId="4BE5D7F2" w14:textId="77777777" w:rsidR="008C1A64" w:rsidRPr="00F75A5B" w:rsidRDefault="008C1A64" w:rsidP="008C1A64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 xml:space="preserve">31 grudnia </w:t>
      </w:r>
      <w:r w:rsidRPr="00F75A5B">
        <w:rPr>
          <w:rFonts w:ascii="Times New Roman" w:hAnsi="Times New Roman"/>
          <w:szCs w:val="24"/>
        </w:rPr>
        <w:t xml:space="preserve">2024 r. </w:t>
      </w:r>
    </w:p>
    <w:p w14:paraId="4B9A43B1" w14:textId="77777777" w:rsidR="008C1A64" w:rsidRPr="00F75A5B" w:rsidRDefault="008C1A64" w:rsidP="008C1A64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7823C2E7" w14:textId="77777777" w:rsidR="008C1A64" w:rsidRPr="00F75A5B" w:rsidRDefault="008C1A64" w:rsidP="008C1A64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0EF8FD73" w14:textId="77777777" w:rsidR="008C1A64" w:rsidRPr="00F75A5B" w:rsidRDefault="008C1A64" w:rsidP="008C1A6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011FDD0D" w14:textId="77777777" w:rsidR="008C1A64" w:rsidRPr="00F75A5B" w:rsidRDefault="008C1A64" w:rsidP="008C1A64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3E6FFF02" w14:textId="77777777" w:rsidR="008C1A64" w:rsidRPr="00F75A5B" w:rsidRDefault="008C1A64" w:rsidP="008C1A64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6996CDE9" w14:textId="77777777" w:rsidR="008C1A64" w:rsidRPr="00F75A5B" w:rsidRDefault="008C1A64" w:rsidP="008C1A64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 xml:space="preserve">, publikuje się w Biuletynie </w:t>
      </w:r>
      <w:r w:rsidRPr="00F75A5B">
        <w:rPr>
          <w:rFonts w:ascii="Times New Roman" w:hAnsi="Times New Roman"/>
          <w:szCs w:val="24"/>
        </w:rPr>
        <w:lastRenderedPageBreak/>
        <w:t>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5966554F" w14:textId="77777777" w:rsidR="008C1A64" w:rsidRPr="00F75A5B" w:rsidRDefault="008C1A64" w:rsidP="008C1A64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45E3A698" w14:textId="77777777" w:rsidR="008C1A64" w:rsidRPr="00F75A5B" w:rsidRDefault="008C1A64" w:rsidP="008C1A64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760DF950" w14:textId="77777777" w:rsidR="008C1A64" w:rsidRPr="00F75A5B" w:rsidRDefault="008C1A64" w:rsidP="008C1A64">
      <w:pPr>
        <w:rPr>
          <w:szCs w:val="24"/>
        </w:rPr>
      </w:pPr>
    </w:p>
    <w:p w14:paraId="11227A6F" w14:textId="77777777" w:rsidR="008C1A64" w:rsidRPr="00AE6207" w:rsidRDefault="008C1A64" w:rsidP="008C1A64">
      <w:pPr>
        <w:ind w:left="6372" w:firstLine="708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Z up. Starosty</w:t>
      </w:r>
    </w:p>
    <w:p w14:paraId="72BFBE47" w14:textId="77777777" w:rsidR="008C1A64" w:rsidRPr="00AE6207" w:rsidRDefault="008C1A64" w:rsidP="008C1A6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mgr. inż. Dariusz Chojnacki</w:t>
      </w:r>
    </w:p>
    <w:p w14:paraId="40F38E59" w14:textId="77777777" w:rsidR="008C1A64" w:rsidRPr="00AE6207" w:rsidRDefault="008C1A64" w:rsidP="008C1A6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 Geodeta Powiatowy</w:t>
      </w:r>
    </w:p>
    <w:p w14:paraId="5AA8BD2E" w14:textId="77777777" w:rsidR="008C1A64" w:rsidRPr="00AE6207" w:rsidRDefault="008C1A64" w:rsidP="008C1A6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Naczelnik Wydziału</w:t>
      </w:r>
    </w:p>
    <w:p w14:paraId="166E672E" w14:textId="77777777" w:rsidR="008C1A64" w:rsidRPr="00AE6207" w:rsidRDefault="008C1A64" w:rsidP="008C1A6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Geodezji, Kartografii, Katastru</w:t>
      </w:r>
    </w:p>
    <w:p w14:paraId="2478FE8B" w14:textId="77777777" w:rsidR="008C1A64" w:rsidRPr="00AE6207" w:rsidRDefault="008C1A64" w:rsidP="008C1A64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i Gospodarki Nieruchomościami</w:t>
      </w:r>
    </w:p>
    <w:p w14:paraId="13C54A34" w14:textId="77777777" w:rsidR="008C1A64" w:rsidRPr="00F75A5B" w:rsidRDefault="008C1A64" w:rsidP="008C1A64">
      <w:pPr>
        <w:jc w:val="both"/>
        <w:rPr>
          <w:rFonts w:ascii="Times New Roman" w:hAnsi="Times New Roman"/>
          <w:szCs w:val="24"/>
          <w:u w:val="single"/>
        </w:rPr>
      </w:pPr>
    </w:p>
    <w:p w14:paraId="12BC62FE" w14:textId="77777777" w:rsidR="008C1A64" w:rsidRDefault="008C1A64" w:rsidP="008C1A64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602E634B" w14:textId="77777777" w:rsidR="008C1A64" w:rsidRPr="00F75A5B" w:rsidRDefault="008C1A64" w:rsidP="008C1A64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6EA416D9" w14:textId="77777777" w:rsidR="008C1A64" w:rsidRDefault="008C1A64" w:rsidP="008C1A6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280D8489" w14:textId="77777777" w:rsidR="008C1A64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29A23F6E" w14:textId="77777777" w:rsidR="008C1A64" w:rsidRPr="00186FF3" w:rsidRDefault="008C1A64" w:rsidP="008C1A6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06839A0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497780B9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08920BA2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65D4F1D5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354E6A1F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1C49F6C3" w14:textId="77777777" w:rsidR="008C1A64" w:rsidRPr="00186FF3" w:rsidRDefault="008C1A64" w:rsidP="008C1A64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5C8C65F6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11308761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0DC65521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0CBC9202" w14:textId="77777777" w:rsidR="008C1A64" w:rsidRPr="00186FF3" w:rsidRDefault="008C1A64" w:rsidP="008C1A64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393A00FD" w14:textId="77777777" w:rsidR="008C1A64" w:rsidRPr="00B13C2B" w:rsidRDefault="008C1A64" w:rsidP="008C1A64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3943AF0F" w14:textId="77777777" w:rsidR="00AE6207" w:rsidRDefault="00AE6207" w:rsidP="00AE620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5244D9"/>
    <w:rsid w:val="005E6878"/>
    <w:rsid w:val="00652EA8"/>
    <w:rsid w:val="007514B4"/>
    <w:rsid w:val="007544E3"/>
    <w:rsid w:val="008A0665"/>
    <w:rsid w:val="008A43E8"/>
    <w:rsid w:val="008B213A"/>
    <w:rsid w:val="008B67F6"/>
    <w:rsid w:val="008C1A64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D53C3D"/>
    <w:rsid w:val="00D70688"/>
    <w:rsid w:val="00DA36D9"/>
    <w:rsid w:val="00E63207"/>
    <w:rsid w:val="00EA4579"/>
    <w:rsid w:val="00F05BA0"/>
    <w:rsid w:val="00F12119"/>
    <w:rsid w:val="00F80835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691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2024-09-19T11:24:00Z</dcterms:modified>
</cp:coreProperties>
</file>