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4391" w:type="dxa"/>
        <w:tblLook w:val="04A0"/>
      </w:tblPr>
      <w:tblGrid>
        <w:gridCol w:w="673"/>
        <w:gridCol w:w="3307"/>
        <w:gridCol w:w="87"/>
        <w:gridCol w:w="5197"/>
        <w:gridCol w:w="34"/>
        <w:gridCol w:w="2520"/>
        <w:gridCol w:w="9"/>
        <w:gridCol w:w="2564"/>
      </w:tblGrid>
      <w:tr w:rsidR="00CE47B6" w:rsidTr="00D669D8">
        <w:trPr>
          <w:trHeight w:val="278"/>
        </w:trPr>
        <w:tc>
          <w:tcPr>
            <w:tcW w:w="673" w:type="dxa"/>
            <w:vMerge w:val="restart"/>
          </w:tcPr>
          <w:p w:rsidR="00CE47B6" w:rsidRDefault="003A5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394" w:type="dxa"/>
            <w:gridSpan w:val="2"/>
            <w:vMerge w:val="restart"/>
          </w:tcPr>
          <w:p w:rsidR="00CE47B6" w:rsidRDefault="003A5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</w:t>
            </w:r>
          </w:p>
        </w:tc>
        <w:tc>
          <w:tcPr>
            <w:tcW w:w="5197" w:type="dxa"/>
            <w:vMerge w:val="restart"/>
          </w:tcPr>
          <w:p w:rsidR="00CE47B6" w:rsidRDefault="003A5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Zadania służące realizacji</w:t>
            </w:r>
          </w:p>
        </w:tc>
        <w:tc>
          <w:tcPr>
            <w:tcW w:w="5127" w:type="dxa"/>
            <w:gridSpan w:val="4"/>
          </w:tcPr>
          <w:p w:rsidR="00CE47B6" w:rsidRDefault="003A5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Mierniki określające stopień realizacji celu</w:t>
            </w:r>
          </w:p>
        </w:tc>
      </w:tr>
      <w:tr w:rsidR="00CE47B6" w:rsidTr="00D669D8">
        <w:tc>
          <w:tcPr>
            <w:tcW w:w="673" w:type="dxa"/>
            <w:vMerge/>
          </w:tcPr>
          <w:p w:rsidR="00CE47B6" w:rsidRDefault="00CE47B6">
            <w:pPr>
              <w:rPr>
                <w:b/>
                <w:bCs/>
              </w:rPr>
            </w:pPr>
          </w:p>
        </w:tc>
        <w:tc>
          <w:tcPr>
            <w:tcW w:w="3394" w:type="dxa"/>
            <w:gridSpan w:val="2"/>
            <w:vMerge/>
          </w:tcPr>
          <w:p w:rsidR="00CE47B6" w:rsidRDefault="00CE47B6">
            <w:pPr>
              <w:rPr>
                <w:b/>
                <w:bCs/>
              </w:rPr>
            </w:pPr>
          </w:p>
        </w:tc>
        <w:tc>
          <w:tcPr>
            <w:tcW w:w="5197" w:type="dxa"/>
            <w:vMerge/>
          </w:tcPr>
          <w:p w:rsidR="00CE47B6" w:rsidRDefault="00CE47B6">
            <w:pPr>
              <w:rPr>
                <w:b/>
                <w:bCs/>
              </w:rPr>
            </w:pPr>
          </w:p>
        </w:tc>
        <w:tc>
          <w:tcPr>
            <w:tcW w:w="2563" w:type="dxa"/>
            <w:gridSpan w:val="3"/>
          </w:tcPr>
          <w:p w:rsidR="00CE47B6" w:rsidRDefault="003A5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</w:t>
            </w:r>
          </w:p>
        </w:tc>
        <w:tc>
          <w:tcPr>
            <w:tcW w:w="2564" w:type="dxa"/>
          </w:tcPr>
          <w:p w:rsidR="00CE47B6" w:rsidRDefault="003A5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planowana wartość do osiągnięcia na koniec roku kalendarzowego</w:t>
            </w:r>
          </w:p>
        </w:tc>
      </w:tr>
      <w:tr w:rsidR="00CE47B6" w:rsidTr="00EF1868">
        <w:tc>
          <w:tcPr>
            <w:tcW w:w="14391" w:type="dxa"/>
            <w:gridSpan w:val="8"/>
          </w:tcPr>
          <w:p w:rsidR="00CE47B6" w:rsidRDefault="003A58CD">
            <w:pPr>
              <w:pStyle w:val="Nagwek1"/>
            </w:pPr>
            <w:r>
              <w:t>WYDZIAŁ FINANSOWY</w:t>
            </w:r>
          </w:p>
        </w:tc>
      </w:tr>
      <w:tr w:rsidR="00CE47B6" w:rsidTr="00D669D8">
        <w:tc>
          <w:tcPr>
            <w:tcW w:w="673" w:type="dxa"/>
          </w:tcPr>
          <w:p w:rsidR="00CE47B6" w:rsidRDefault="003A58CD">
            <w:r>
              <w:t>1.</w:t>
            </w:r>
          </w:p>
          <w:p w:rsidR="00CE47B6" w:rsidRDefault="00CE47B6"/>
          <w:p w:rsidR="00CE47B6" w:rsidRDefault="00CE47B6"/>
          <w:p w:rsidR="00CE47B6" w:rsidRDefault="003A58CD">
            <w:r>
              <w:t>2.</w:t>
            </w:r>
          </w:p>
        </w:tc>
        <w:tc>
          <w:tcPr>
            <w:tcW w:w="3394" w:type="dxa"/>
            <w:gridSpan w:val="2"/>
          </w:tcPr>
          <w:p w:rsidR="00CE47B6" w:rsidRDefault="003A58CD">
            <w:r>
              <w:t>Prawidłowość wykonania budżetu</w:t>
            </w:r>
          </w:p>
          <w:p w:rsidR="00CE47B6" w:rsidRDefault="00CE47B6"/>
          <w:p w:rsidR="00CE47B6" w:rsidRDefault="003A58CD">
            <w:r>
              <w:t>Wyższe wykonanie dochodów</w:t>
            </w:r>
          </w:p>
        </w:tc>
        <w:tc>
          <w:tcPr>
            <w:tcW w:w="5197" w:type="dxa"/>
          </w:tcPr>
          <w:p w:rsidR="00CE47B6" w:rsidRDefault="003A58CD">
            <w:pPr>
              <w:numPr>
                <w:ilvl w:val="0"/>
                <w:numId w:val="1"/>
              </w:numPr>
            </w:pPr>
            <w:r>
              <w:t>Monitorowanie, analiza budżetów poszczególnych jednostek</w:t>
            </w:r>
          </w:p>
          <w:p w:rsidR="00CE47B6" w:rsidRDefault="00CE47B6">
            <w:pPr>
              <w:ind w:left="360"/>
            </w:pPr>
          </w:p>
          <w:p w:rsidR="00CE47B6" w:rsidRDefault="003A58CD">
            <w:pPr>
              <w:numPr>
                <w:ilvl w:val="0"/>
                <w:numId w:val="1"/>
              </w:numPr>
            </w:pPr>
            <w:r>
              <w:t>Bieżąca ewidencja i windykacja zaległości</w:t>
            </w:r>
          </w:p>
        </w:tc>
        <w:tc>
          <w:tcPr>
            <w:tcW w:w="2563" w:type="dxa"/>
            <w:gridSpan w:val="3"/>
          </w:tcPr>
          <w:p w:rsidR="00CE47B6" w:rsidRDefault="002C4044">
            <w:r>
              <w:t xml:space="preserve"> - liczba jednostek co do których zamieszczono uwagi </w:t>
            </w:r>
          </w:p>
          <w:p w:rsidR="002C4044" w:rsidRDefault="002C4044">
            <w:r>
              <w:t xml:space="preserve">- procent </w:t>
            </w:r>
          </w:p>
        </w:tc>
        <w:tc>
          <w:tcPr>
            <w:tcW w:w="2564" w:type="dxa"/>
          </w:tcPr>
          <w:p w:rsidR="002C4044" w:rsidRDefault="002C4044">
            <w:r>
              <w:t>-  5 z 20 jednostek</w:t>
            </w:r>
          </w:p>
          <w:p w:rsidR="002C4044" w:rsidRDefault="002C4044"/>
          <w:p w:rsidR="002C4044" w:rsidRDefault="002C4044"/>
          <w:p w:rsidR="00CE47B6" w:rsidRDefault="002C4044">
            <w:r>
              <w:t xml:space="preserve">           90% </w:t>
            </w:r>
          </w:p>
        </w:tc>
      </w:tr>
      <w:tr w:rsidR="00CE47B6" w:rsidTr="00EF1868">
        <w:tc>
          <w:tcPr>
            <w:tcW w:w="14391" w:type="dxa"/>
            <w:gridSpan w:val="8"/>
          </w:tcPr>
          <w:p w:rsidR="00CE47B6" w:rsidRDefault="003A58CD">
            <w:pPr>
              <w:pStyle w:val="Nagwek1"/>
            </w:pPr>
            <w:r>
              <w:t>WYDZIAŁ GEODEZJI, KARTOGRAFII, KATASTRU I GOSPODARKI NIERUCHOMOŚCIAMI</w:t>
            </w:r>
          </w:p>
        </w:tc>
      </w:tr>
      <w:tr w:rsidR="00CE47B6" w:rsidTr="00D669D8">
        <w:tc>
          <w:tcPr>
            <w:tcW w:w="673" w:type="dxa"/>
          </w:tcPr>
          <w:p w:rsidR="00CE47B6" w:rsidRDefault="003A58CD">
            <w:r>
              <w:t>1.</w:t>
            </w:r>
          </w:p>
        </w:tc>
        <w:tc>
          <w:tcPr>
            <w:tcW w:w="3394" w:type="dxa"/>
            <w:gridSpan w:val="2"/>
          </w:tcPr>
          <w:p w:rsidR="00CE47B6" w:rsidRDefault="003A58CD">
            <w:r>
              <w:t xml:space="preserve">Wykorzystanie dotacji od Wojewody Świętokrzyskiego w stosunku do planu z początku roku 2012 </w:t>
            </w:r>
          </w:p>
        </w:tc>
        <w:tc>
          <w:tcPr>
            <w:tcW w:w="5197" w:type="dxa"/>
          </w:tcPr>
          <w:p w:rsidR="00CE47B6" w:rsidRDefault="003A58CD">
            <w:pPr>
              <w:numPr>
                <w:ilvl w:val="0"/>
                <w:numId w:val="2"/>
              </w:numPr>
            </w:pPr>
            <w:r>
              <w:t>Bieżąca praca Wydziału Geodezji, zlecanie prac</w:t>
            </w:r>
          </w:p>
        </w:tc>
        <w:tc>
          <w:tcPr>
            <w:tcW w:w="2563" w:type="dxa"/>
            <w:gridSpan w:val="3"/>
          </w:tcPr>
          <w:p w:rsidR="00CE47B6" w:rsidRDefault="003A58CD">
            <w:pPr>
              <w:ind w:left="360"/>
            </w:pPr>
            <w:r>
              <w:t>- procent (%)</w:t>
            </w:r>
          </w:p>
        </w:tc>
        <w:tc>
          <w:tcPr>
            <w:tcW w:w="2564" w:type="dxa"/>
          </w:tcPr>
          <w:p w:rsidR="00CE47B6" w:rsidRDefault="00EF1868">
            <w:r>
              <w:t xml:space="preserve">           </w:t>
            </w:r>
            <w:r w:rsidR="003A58CD">
              <w:t>90</w:t>
            </w:r>
            <w:r>
              <w:t xml:space="preserve"> %</w:t>
            </w:r>
          </w:p>
        </w:tc>
      </w:tr>
      <w:tr w:rsidR="00CE47B6" w:rsidTr="00EF1868">
        <w:tc>
          <w:tcPr>
            <w:tcW w:w="14391" w:type="dxa"/>
            <w:gridSpan w:val="8"/>
          </w:tcPr>
          <w:p w:rsidR="00CE47B6" w:rsidRDefault="003A58CD">
            <w:pPr>
              <w:pStyle w:val="Nagwek1"/>
            </w:pPr>
            <w:r>
              <w:t>WYDZIAŁ KOMUNIKACJI I TRANSPORTU</w:t>
            </w:r>
          </w:p>
        </w:tc>
      </w:tr>
      <w:tr w:rsidR="00CE47B6" w:rsidTr="00D669D8">
        <w:tc>
          <w:tcPr>
            <w:tcW w:w="673" w:type="dxa"/>
          </w:tcPr>
          <w:p w:rsidR="00CE47B6" w:rsidRDefault="003A58CD">
            <w:r>
              <w:t>1.</w:t>
            </w:r>
          </w:p>
        </w:tc>
        <w:tc>
          <w:tcPr>
            <w:tcW w:w="3394" w:type="dxa"/>
            <w:gridSpan w:val="2"/>
          </w:tcPr>
          <w:p w:rsidR="00CE47B6" w:rsidRDefault="003A58CD">
            <w:r>
              <w:t>Poprawa efektywności obsługi interesanta poprzez wprowadzenie szerszej skali telefonicznego planowania terminu czynności rejestracyjnych</w:t>
            </w:r>
          </w:p>
        </w:tc>
        <w:tc>
          <w:tcPr>
            <w:tcW w:w="5197" w:type="dxa"/>
          </w:tcPr>
          <w:p w:rsidR="00CE47B6" w:rsidRDefault="003A58CD">
            <w:pPr>
              <w:numPr>
                <w:ilvl w:val="0"/>
                <w:numId w:val="2"/>
              </w:numPr>
            </w:pPr>
            <w:r>
              <w:t>Akcja informacyjna w środkach masowego przekazu</w:t>
            </w:r>
          </w:p>
          <w:p w:rsidR="00CE47B6" w:rsidRDefault="003A58CD">
            <w:pPr>
              <w:numPr>
                <w:ilvl w:val="0"/>
                <w:numId w:val="2"/>
              </w:numPr>
            </w:pPr>
            <w:r>
              <w:t>Wydzielenie dodatkowego stanowiska do obsługi umówionych interesantów</w:t>
            </w:r>
          </w:p>
        </w:tc>
        <w:tc>
          <w:tcPr>
            <w:tcW w:w="2563" w:type="dxa"/>
            <w:gridSpan w:val="3"/>
          </w:tcPr>
          <w:p w:rsidR="00CE47B6" w:rsidRDefault="003A58CD">
            <w:pPr>
              <w:ind w:left="360"/>
            </w:pPr>
            <w:r>
              <w:t xml:space="preserve">- procentowa liczba zaplanowanych czynności rejestracyjnych </w:t>
            </w:r>
            <w:r>
              <w:br/>
              <w:t>w odniesieniu do wszystkich</w:t>
            </w:r>
          </w:p>
        </w:tc>
        <w:tc>
          <w:tcPr>
            <w:tcW w:w="2564" w:type="dxa"/>
          </w:tcPr>
          <w:p w:rsidR="00CE47B6" w:rsidRDefault="00561E58">
            <w:r>
              <w:t xml:space="preserve">           </w:t>
            </w:r>
            <w:r w:rsidR="003A58CD">
              <w:t>40%</w:t>
            </w:r>
          </w:p>
        </w:tc>
      </w:tr>
      <w:tr w:rsidR="00CE47B6" w:rsidTr="00EF1868">
        <w:tc>
          <w:tcPr>
            <w:tcW w:w="14391" w:type="dxa"/>
            <w:gridSpan w:val="8"/>
          </w:tcPr>
          <w:p w:rsidR="00CE47B6" w:rsidRDefault="003A58CD">
            <w:pPr>
              <w:pStyle w:val="Nagwek1"/>
            </w:pPr>
            <w:r>
              <w:t>WYDZIAŁ ARCHITEKTURY, BUDOWNICTWA I ZAGOSPODAROWANIA PRZESTRZENNEGO</w:t>
            </w:r>
          </w:p>
        </w:tc>
      </w:tr>
      <w:tr w:rsidR="00CE47B6" w:rsidTr="00D669D8">
        <w:tc>
          <w:tcPr>
            <w:tcW w:w="673" w:type="dxa"/>
          </w:tcPr>
          <w:p w:rsidR="00CE47B6" w:rsidRDefault="003A58CD">
            <w:r>
              <w:t>1.</w:t>
            </w:r>
          </w:p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3A58CD">
            <w:r>
              <w:t xml:space="preserve">2. </w:t>
            </w:r>
          </w:p>
        </w:tc>
        <w:tc>
          <w:tcPr>
            <w:tcW w:w="3394" w:type="dxa"/>
            <w:gridSpan w:val="2"/>
          </w:tcPr>
          <w:p w:rsidR="00CE47B6" w:rsidRDefault="003A58CD">
            <w:r>
              <w:t>Minimalna ilość uchylonych decyzji rozpatrywanych w trybie odwoławczym</w:t>
            </w:r>
          </w:p>
          <w:p w:rsidR="00CE47B6" w:rsidRDefault="00CE47B6"/>
          <w:p w:rsidR="00CE47B6" w:rsidRDefault="00CE47B6"/>
          <w:p w:rsidR="00CE47B6" w:rsidRDefault="003A58CD">
            <w:r>
              <w:t>Podnoszenie kwalifikacji pracowników</w:t>
            </w:r>
          </w:p>
        </w:tc>
        <w:tc>
          <w:tcPr>
            <w:tcW w:w="5197" w:type="dxa"/>
          </w:tcPr>
          <w:p w:rsidR="00CE47B6" w:rsidRDefault="003A58CD">
            <w:pPr>
              <w:numPr>
                <w:ilvl w:val="0"/>
                <w:numId w:val="3"/>
              </w:numPr>
            </w:pPr>
            <w:r>
              <w:t>Terminowe i wnikliwe rozpatrywanie spraw zgodnie z przepisami ustawy Prawo Budowlane, KPA i rozporządzeniami wykonawczymi</w:t>
            </w:r>
          </w:p>
          <w:p w:rsidR="00CE47B6" w:rsidRDefault="00CE47B6"/>
          <w:p w:rsidR="00CE47B6" w:rsidRDefault="003A58CD">
            <w:pPr>
              <w:numPr>
                <w:ilvl w:val="0"/>
                <w:numId w:val="3"/>
              </w:numPr>
            </w:pPr>
            <w:r>
              <w:t>Udział w szkoleniach dotyczących wykonywanych zadań, szczególnie z zakresu PB, KPA i specustawy</w:t>
            </w:r>
          </w:p>
        </w:tc>
        <w:tc>
          <w:tcPr>
            <w:tcW w:w="2563" w:type="dxa"/>
            <w:gridSpan w:val="3"/>
          </w:tcPr>
          <w:p w:rsidR="00CE47B6" w:rsidRDefault="003A58CD">
            <w:pPr>
              <w:ind w:left="360"/>
            </w:pPr>
            <w:r>
              <w:t>- ilość uchylonych decyzji</w:t>
            </w:r>
          </w:p>
          <w:p w:rsidR="00CE47B6" w:rsidRDefault="00CE47B6"/>
          <w:p w:rsidR="00CE47B6" w:rsidRDefault="00CE47B6"/>
          <w:p w:rsidR="00CE47B6" w:rsidRDefault="00CE47B6"/>
          <w:p w:rsidR="00CE47B6" w:rsidRDefault="003A58CD">
            <w:pPr>
              <w:ind w:left="360"/>
            </w:pPr>
            <w:r>
              <w:t>- ilość odbytych szkoleń przez każdego pracownika</w:t>
            </w:r>
          </w:p>
        </w:tc>
        <w:tc>
          <w:tcPr>
            <w:tcW w:w="2564" w:type="dxa"/>
          </w:tcPr>
          <w:p w:rsidR="00CE47B6" w:rsidRDefault="003A58CD">
            <w:r>
              <w:t>- 60% decyzji utrzymanych w mocy rozpatrywanych w trybie odwoławczym</w:t>
            </w:r>
          </w:p>
          <w:p w:rsidR="00CE47B6" w:rsidRDefault="00CE47B6"/>
          <w:p w:rsidR="00CE47B6" w:rsidRDefault="003A58CD">
            <w:r>
              <w:t>- udział każdego pracownika w dwóch szkoleniach w ciągu roku</w:t>
            </w:r>
          </w:p>
        </w:tc>
      </w:tr>
      <w:tr w:rsidR="00CE47B6" w:rsidTr="00EF1868">
        <w:tc>
          <w:tcPr>
            <w:tcW w:w="14391" w:type="dxa"/>
            <w:gridSpan w:val="8"/>
          </w:tcPr>
          <w:p w:rsidR="00CE47B6" w:rsidRDefault="003A58CD">
            <w:pPr>
              <w:pStyle w:val="Nagwek1"/>
            </w:pPr>
            <w:r>
              <w:lastRenderedPageBreak/>
              <w:t>WYDZIAŁ EDUKACJI, KULTURY, SPORTU I TURYSTYKI</w:t>
            </w:r>
          </w:p>
        </w:tc>
      </w:tr>
      <w:tr w:rsidR="00CE47B6" w:rsidTr="00D669D8">
        <w:tc>
          <w:tcPr>
            <w:tcW w:w="673" w:type="dxa"/>
          </w:tcPr>
          <w:p w:rsidR="00CE47B6" w:rsidRDefault="003A58CD">
            <w:r>
              <w:t xml:space="preserve">1. </w:t>
            </w:r>
          </w:p>
        </w:tc>
        <w:tc>
          <w:tcPr>
            <w:tcW w:w="3394" w:type="dxa"/>
            <w:gridSpan w:val="2"/>
          </w:tcPr>
          <w:p w:rsidR="00CE47B6" w:rsidRDefault="003A58CD">
            <w:r>
              <w:t>Optymalizacja sieci szkół i placówek oświatowych dla których organem prowadzącym jest Powiat Skarżyski</w:t>
            </w:r>
          </w:p>
        </w:tc>
        <w:tc>
          <w:tcPr>
            <w:tcW w:w="5197" w:type="dxa"/>
          </w:tcPr>
          <w:p w:rsidR="00CE47B6" w:rsidRDefault="003A58CD">
            <w:pPr>
              <w:numPr>
                <w:ilvl w:val="0"/>
                <w:numId w:val="4"/>
              </w:numPr>
            </w:pPr>
            <w:r>
              <w:t>podjęcie uchwał o utworzeniu szkół</w:t>
            </w:r>
            <w:r>
              <w:br/>
              <w:t xml:space="preserve"> i placówek</w:t>
            </w:r>
          </w:p>
          <w:p w:rsidR="00CE47B6" w:rsidRDefault="003A58CD">
            <w:pPr>
              <w:numPr>
                <w:ilvl w:val="0"/>
                <w:numId w:val="4"/>
              </w:numPr>
            </w:pPr>
            <w:r>
              <w:t xml:space="preserve">podjęcie uchwał o likwidacji szkół </w:t>
            </w:r>
            <w:r>
              <w:br/>
              <w:t>i placówek</w:t>
            </w:r>
          </w:p>
          <w:p w:rsidR="00CE47B6" w:rsidRDefault="003A58CD">
            <w:pPr>
              <w:numPr>
                <w:ilvl w:val="0"/>
                <w:numId w:val="4"/>
              </w:numPr>
            </w:pPr>
            <w:r>
              <w:t>podjęcie uchwały w sprawie ustalenia sieci szkół i placówek oświatowych</w:t>
            </w:r>
          </w:p>
        </w:tc>
        <w:tc>
          <w:tcPr>
            <w:tcW w:w="2563" w:type="dxa"/>
            <w:gridSpan w:val="3"/>
          </w:tcPr>
          <w:p w:rsidR="00CE47B6" w:rsidRDefault="003A58CD">
            <w:r>
              <w:t xml:space="preserve">- Przygotowanie sieci szkół i placówek do bieżących potrzeb </w:t>
            </w:r>
            <w:r>
              <w:br/>
              <w:t>i oczekiwań absolwentów gimnazjów, osób dorosłych, a także dzieci i młodzieży mających specjalne potrzeby edukacyjne</w:t>
            </w:r>
          </w:p>
        </w:tc>
        <w:tc>
          <w:tcPr>
            <w:tcW w:w="2564" w:type="dxa"/>
          </w:tcPr>
          <w:p w:rsidR="00CE47B6" w:rsidRDefault="00BB1C5B" w:rsidP="00BB1C5B">
            <w:r>
              <w:t>Przyjęcie  uchwały Rady Powiatu</w:t>
            </w:r>
          </w:p>
        </w:tc>
      </w:tr>
      <w:tr w:rsidR="00CE47B6" w:rsidTr="00EF1868">
        <w:tc>
          <w:tcPr>
            <w:tcW w:w="14391" w:type="dxa"/>
            <w:gridSpan w:val="8"/>
          </w:tcPr>
          <w:p w:rsidR="00CE47B6" w:rsidRDefault="003A58CD">
            <w:pPr>
              <w:pStyle w:val="Nagwek1"/>
            </w:pPr>
            <w:r>
              <w:t>STANOWISKO DS. ZD</w:t>
            </w:r>
            <w:r w:rsidR="00EF1868">
              <w:t>R</w:t>
            </w:r>
            <w:r>
              <w:t>OWIA</w:t>
            </w:r>
          </w:p>
        </w:tc>
      </w:tr>
      <w:tr w:rsidR="00CE47B6" w:rsidTr="00D669D8">
        <w:tc>
          <w:tcPr>
            <w:tcW w:w="673" w:type="dxa"/>
          </w:tcPr>
          <w:p w:rsidR="00CE47B6" w:rsidRDefault="003A58CD">
            <w:r>
              <w:t>1.</w:t>
            </w:r>
          </w:p>
          <w:p w:rsidR="00CE47B6" w:rsidRDefault="00CE47B6"/>
          <w:p w:rsidR="00CE47B6" w:rsidRDefault="00CE47B6"/>
          <w:p w:rsidR="00CE47B6" w:rsidRDefault="00CE47B6"/>
          <w:p w:rsidR="00CE47B6" w:rsidRDefault="003A58CD">
            <w:r>
              <w:t>2.</w:t>
            </w:r>
          </w:p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3A58CD">
            <w:r>
              <w:t>3.</w:t>
            </w:r>
          </w:p>
        </w:tc>
        <w:tc>
          <w:tcPr>
            <w:tcW w:w="3394" w:type="dxa"/>
            <w:gridSpan w:val="2"/>
          </w:tcPr>
          <w:p w:rsidR="00CE47B6" w:rsidRDefault="003A58CD">
            <w:r>
              <w:t>Program profilaktyki nowotworów u dzieci- realizacja</w:t>
            </w:r>
          </w:p>
          <w:p w:rsidR="00CE47B6" w:rsidRDefault="00CE47B6"/>
          <w:p w:rsidR="00CE47B6" w:rsidRDefault="00CE47B6"/>
          <w:p w:rsidR="00CE47B6" w:rsidRDefault="003A58CD">
            <w:r>
              <w:t>Powiatowy program ochrony zdrowia psychicznego- opracowanie i realizacja</w:t>
            </w:r>
          </w:p>
          <w:p w:rsidR="00CE47B6" w:rsidRDefault="00CE47B6"/>
          <w:p w:rsidR="00CE47B6" w:rsidRDefault="00CE47B6"/>
          <w:p w:rsidR="00CE47B6" w:rsidRDefault="00CE47B6"/>
          <w:p w:rsidR="00CE47B6" w:rsidRDefault="003A58CD">
            <w:r>
              <w:t>Program profilaktyki zaburzeń słuchu u dzieci</w:t>
            </w:r>
          </w:p>
        </w:tc>
        <w:tc>
          <w:tcPr>
            <w:tcW w:w="5197" w:type="dxa"/>
          </w:tcPr>
          <w:p w:rsidR="00CE47B6" w:rsidRDefault="003A58CD">
            <w:pPr>
              <w:numPr>
                <w:ilvl w:val="0"/>
                <w:numId w:val="5"/>
              </w:numPr>
            </w:pPr>
            <w:r>
              <w:t>realizacja programu „NIE nowotworom u dzieci!”</w:t>
            </w:r>
          </w:p>
          <w:p w:rsidR="00CE47B6" w:rsidRDefault="00CE47B6"/>
          <w:p w:rsidR="00CE47B6" w:rsidRDefault="00CE47B6"/>
          <w:p w:rsidR="00CE47B6" w:rsidRDefault="003A58CD">
            <w:pPr>
              <w:numPr>
                <w:ilvl w:val="0"/>
                <w:numId w:val="5"/>
              </w:numPr>
            </w:pPr>
            <w:r>
              <w:t>Powołanie zespołu</w:t>
            </w:r>
          </w:p>
          <w:p w:rsidR="00CE47B6" w:rsidRDefault="00CE47B6">
            <w:pPr>
              <w:ind w:left="360"/>
            </w:pPr>
          </w:p>
          <w:p w:rsidR="00CE47B6" w:rsidRDefault="003A58CD">
            <w:pPr>
              <w:numPr>
                <w:ilvl w:val="0"/>
                <w:numId w:val="5"/>
              </w:numPr>
            </w:pPr>
            <w:r>
              <w:t>Opracowanie programu</w:t>
            </w:r>
          </w:p>
          <w:p w:rsidR="00CE47B6" w:rsidRDefault="003A58CD">
            <w:pPr>
              <w:numPr>
                <w:ilvl w:val="0"/>
                <w:numId w:val="5"/>
              </w:numPr>
            </w:pPr>
            <w:r>
              <w:t>Opracowanie harmonogramu realizacji programu</w:t>
            </w:r>
          </w:p>
          <w:p w:rsidR="00CE47B6" w:rsidRDefault="00CE47B6"/>
          <w:p w:rsidR="00CE47B6" w:rsidRDefault="003A58CD">
            <w:pPr>
              <w:numPr>
                <w:ilvl w:val="0"/>
                <w:numId w:val="5"/>
              </w:numPr>
            </w:pPr>
            <w:r>
              <w:t>Przeprowadzenie rekrutacji grupy dzieci</w:t>
            </w:r>
          </w:p>
          <w:p w:rsidR="00CE47B6" w:rsidRDefault="003A58CD">
            <w:pPr>
              <w:numPr>
                <w:ilvl w:val="0"/>
                <w:numId w:val="5"/>
              </w:numPr>
            </w:pPr>
            <w:r>
              <w:t>Ustalenie szczegółów przeprowadzenia badań</w:t>
            </w:r>
          </w:p>
          <w:p w:rsidR="00CE47B6" w:rsidRDefault="003A58CD">
            <w:pPr>
              <w:numPr>
                <w:ilvl w:val="0"/>
                <w:numId w:val="5"/>
              </w:numPr>
            </w:pPr>
            <w:r>
              <w:t>Realizacja badań</w:t>
            </w:r>
          </w:p>
        </w:tc>
        <w:tc>
          <w:tcPr>
            <w:tcW w:w="2563" w:type="dxa"/>
            <w:gridSpan w:val="3"/>
          </w:tcPr>
          <w:p w:rsidR="00CE47B6" w:rsidRDefault="003A58CD">
            <w:r>
              <w:t>- liczba dzieci uczestniczących w programie</w:t>
            </w:r>
          </w:p>
          <w:p w:rsidR="00CE47B6" w:rsidRDefault="00CE47B6"/>
          <w:p w:rsidR="00CE47B6" w:rsidRDefault="003A58CD">
            <w:r>
              <w:t>- uchwała Zarządu Powiatu</w:t>
            </w:r>
          </w:p>
          <w:p w:rsidR="00CE47B6" w:rsidRDefault="003A58CD">
            <w:r>
              <w:t>- uchwała Rady Powiatu</w:t>
            </w:r>
          </w:p>
          <w:p w:rsidR="00CE47B6" w:rsidRDefault="003A58CD">
            <w:r>
              <w:t>- harmonogram</w:t>
            </w:r>
          </w:p>
          <w:p w:rsidR="00CE47B6" w:rsidRDefault="00CE47B6"/>
          <w:p w:rsidR="00CE47B6" w:rsidRDefault="00CE47B6"/>
          <w:p w:rsidR="00CE47B6" w:rsidRDefault="003A58CD">
            <w:r>
              <w:t>- liczba dzieci</w:t>
            </w:r>
          </w:p>
          <w:p w:rsidR="00CE47B6" w:rsidRDefault="003A58CD">
            <w:r>
              <w:t>- liczba personelu medycznego</w:t>
            </w:r>
          </w:p>
        </w:tc>
        <w:tc>
          <w:tcPr>
            <w:tcW w:w="2564" w:type="dxa"/>
          </w:tcPr>
          <w:p w:rsidR="00CE47B6" w:rsidRDefault="003A58CD">
            <w:r>
              <w:t>220</w:t>
            </w:r>
          </w:p>
          <w:p w:rsidR="00CE47B6" w:rsidRDefault="00CE47B6"/>
          <w:p w:rsidR="00CE47B6" w:rsidRDefault="00CE47B6"/>
          <w:p w:rsidR="00CE47B6" w:rsidRDefault="00CE47B6"/>
          <w:p w:rsidR="00CE47B6" w:rsidRDefault="003A58CD">
            <w:r>
              <w:t>1</w:t>
            </w:r>
          </w:p>
          <w:p w:rsidR="00CE47B6" w:rsidRDefault="00CE47B6"/>
          <w:p w:rsidR="00CE47B6" w:rsidRDefault="003A58CD">
            <w:r>
              <w:t>1</w:t>
            </w:r>
          </w:p>
          <w:p w:rsidR="00CE47B6" w:rsidRDefault="003A58CD">
            <w:r>
              <w:t>1</w:t>
            </w:r>
          </w:p>
          <w:p w:rsidR="00CE47B6" w:rsidRDefault="00CE47B6"/>
          <w:p w:rsidR="00CE47B6" w:rsidRDefault="00CE47B6"/>
          <w:p w:rsidR="00CE47B6" w:rsidRDefault="003A58CD">
            <w:r>
              <w:t>1000</w:t>
            </w:r>
          </w:p>
        </w:tc>
      </w:tr>
      <w:tr w:rsidR="00CE47B6" w:rsidTr="00EF1868">
        <w:tc>
          <w:tcPr>
            <w:tcW w:w="14391" w:type="dxa"/>
            <w:gridSpan w:val="8"/>
          </w:tcPr>
          <w:p w:rsidR="00CE47B6" w:rsidRDefault="003A58CD">
            <w:pPr>
              <w:pStyle w:val="Nagwek1"/>
            </w:pPr>
            <w:r>
              <w:t>ZESPÓŁ DS. PROMOCJI</w:t>
            </w:r>
          </w:p>
        </w:tc>
      </w:tr>
      <w:tr w:rsidR="00CE47B6" w:rsidTr="00D669D8">
        <w:tc>
          <w:tcPr>
            <w:tcW w:w="673" w:type="dxa"/>
          </w:tcPr>
          <w:p w:rsidR="00CE47B6" w:rsidRDefault="003A58CD">
            <w:r>
              <w:t>1.</w:t>
            </w:r>
            <w:r>
              <w:br/>
            </w:r>
          </w:p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3A58CD">
            <w:r>
              <w:t>2.</w:t>
            </w:r>
          </w:p>
        </w:tc>
        <w:tc>
          <w:tcPr>
            <w:tcW w:w="3394" w:type="dxa"/>
            <w:gridSpan w:val="2"/>
          </w:tcPr>
          <w:p w:rsidR="00CE47B6" w:rsidRDefault="003A58CD">
            <w:r>
              <w:lastRenderedPageBreak/>
              <w:t>Promocja walorów Powiatu Skarżyskiego poprzez wydawnictwa</w:t>
            </w:r>
          </w:p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3A58CD">
            <w:r>
              <w:t xml:space="preserve">Promocja Powiatu Skarżyskiego poprzez organizację i </w:t>
            </w:r>
            <w:proofErr w:type="spellStart"/>
            <w:r>
              <w:t>współorganizację</w:t>
            </w:r>
            <w:proofErr w:type="spellEnd"/>
            <w:r>
              <w:t xml:space="preserve"> imprez rekreacyjno- turystyczno- kulturalnych o zasięgu powiatowym</w:t>
            </w:r>
          </w:p>
        </w:tc>
        <w:tc>
          <w:tcPr>
            <w:tcW w:w="5197" w:type="dxa"/>
          </w:tcPr>
          <w:p w:rsidR="00CE47B6" w:rsidRDefault="003A58CD">
            <w:pPr>
              <w:numPr>
                <w:ilvl w:val="0"/>
                <w:numId w:val="6"/>
              </w:numPr>
            </w:pPr>
            <w:r>
              <w:lastRenderedPageBreak/>
              <w:t>Przygotowanie, opracowanie i wydanie albumu fotograficznego- pokłosia plenerów fotograficznych pt. „Utrwal co piękne wokół nas”</w:t>
            </w:r>
          </w:p>
          <w:p w:rsidR="00CE47B6" w:rsidRDefault="003A58CD">
            <w:pPr>
              <w:numPr>
                <w:ilvl w:val="0"/>
                <w:numId w:val="6"/>
              </w:numPr>
            </w:pPr>
            <w:r>
              <w:t xml:space="preserve">Przygotowanie, opracowanie i wydanie </w:t>
            </w:r>
            <w:r>
              <w:lastRenderedPageBreak/>
              <w:t>publikacji z płytą DVD „Smaki Powiatu Skarżyskiego”</w:t>
            </w:r>
          </w:p>
          <w:p w:rsidR="00CE47B6" w:rsidRDefault="00CE47B6"/>
          <w:p w:rsidR="00CE47B6" w:rsidRDefault="003A58CD">
            <w:pPr>
              <w:numPr>
                <w:ilvl w:val="0"/>
                <w:numId w:val="6"/>
              </w:numPr>
            </w:pPr>
            <w:r>
              <w:t>Organizacja Gminno- Powiatowych Dożynek</w:t>
            </w:r>
          </w:p>
          <w:p w:rsidR="00CE47B6" w:rsidRDefault="00CE47B6"/>
          <w:p w:rsidR="00CE47B6" w:rsidRDefault="00CE47B6">
            <w:pPr>
              <w:ind w:left="360"/>
            </w:pPr>
          </w:p>
          <w:p w:rsidR="00CE47B6" w:rsidRDefault="00CE47B6"/>
          <w:p w:rsidR="00CE47B6" w:rsidRDefault="003A58CD">
            <w:pPr>
              <w:numPr>
                <w:ilvl w:val="0"/>
                <w:numId w:val="6"/>
              </w:numPr>
            </w:pPr>
            <w:proofErr w:type="spellStart"/>
            <w:r>
              <w:t>Współorganizacja</w:t>
            </w:r>
            <w:proofErr w:type="spellEnd"/>
            <w:r>
              <w:t xml:space="preserve"> Pikniku Archeologicznego </w:t>
            </w:r>
            <w:proofErr w:type="spellStart"/>
            <w:r>
              <w:t>PraOsada</w:t>
            </w:r>
            <w:proofErr w:type="spellEnd"/>
            <w:r>
              <w:t xml:space="preserve"> </w:t>
            </w:r>
            <w:proofErr w:type="spellStart"/>
            <w:r>
              <w:t>Rydno</w:t>
            </w:r>
            <w:proofErr w:type="spellEnd"/>
          </w:p>
          <w:p w:rsidR="00CE47B6" w:rsidRDefault="00CE47B6"/>
          <w:p w:rsidR="00CE47B6" w:rsidRDefault="003A58CD">
            <w:pPr>
              <w:numPr>
                <w:ilvl w:val="0"/>
                <w:numId w:val="6"/>
              </w:numPr>
            </w:pPr>
            <w:proofErr w:type="spellStart"/>
            <w:r>
              <w:t>Współorganizacja</w:t>
            </w:r>
            <w:proofErr w:type="spellEnd"/>
            <w:r>
              <w:t xml:space="preserve"> Plenerów-Warsztatów Fotograficznych „Powiat w obiektywie”</w:t>
            </w:r>
          </w:p>
          <w:p w:rsidR="00CE47B6" w:rsidRDefault="00CE47B6"/>
          <w:p w:rsidR="00CE47B6" w:rsidRDefault="00CE47B6">
            <w:pPr>
              <w:ind w:left="360"/>
            </w:pPr>
          </w:p>
        </w:tc>
        <w:tc>
          <w:tcPr>
            <w:tcW w:w="2563" w:type="dxa"/>
            <w:gridSpan w:val="3"/>
          </w:tcPr>
          <w:p w:rsidR="00CE47B6" w:rsidRDefault="003A58CD">
            <w:r>
              <w:lastRenderedPageBreak/>
              <w:t>- liczba wydanych albumów</w:t>
            </w:r>
          </w:p>
          <w:p w:rsidR="00CE47B6" w:rsidRDefault="00CE47B6"/>
          <w:p w:rsidR="00CE47B6" w:rsidRDefault="00CE47B6"/>
          <w:p w:rsidR="00CE47B6" w:rsidRDefault="003A58CD">
            <w:r>
              <w:t xml:space="preserve">- liczba wydanych </w:t>
            </w:r>
            <w:r>
              <w:lastRenderedPageBreak/>
              <w:t>publikacji</w:t>
            </w:r>
          </w:p>
          <w:p w:rsidR="00CE47B6" w:rsidRDefault="00CE47B6"/>
          <w:p w:rsidR="00CE47B6" w:rsidRDefault="00CE47B6"/>
          <w:p w:rsidR="00CE47B6" w:rsidRDefault="003A58CD">
            <w:r>
              <w:t>- liczba gmin biorących udział</w:t>
            </w:r>
          </w:p>
          <w:p w:rsidR="00CE47B6" w:rsidRDefault="003A58CD">
            <w:r>
              <w:t>- liczba wystawców rękodzielników</w:t>
            </w:r>
          </w:p>
          <w:p w:rsidR="00CE47B6" w:rsidRDefault="00CE47B6"/>
          <w:p w:rsidR="00CE47B6" w:rsidRDefault="003A58CD">
            <w:r>
              <w:t>- liczba osób odwiedzających Piknik</w:t>
            </w:r>
          </w:p>
          <w:p w:rsidR="00CE47B6" w:rsidRDefault="00CE47B6"/>
          <w:p w:rsidR="00CE47B6" w:rsidRDefault="003A58CD">
            <w:r>
              <w:t>- liczba plenerów</w:t>
            </w:r>
          </w:p>
        </w:tc>
        <w:tc>
          <w:tcPr>
            <w:tcW w:w="2564" w:type="dxa"/>
          </w:tcPr>
          <w:p w:rsidR="00CE47B6" w:rsidRDefault="003A58CD">
            <w:r>
              <w:lastRenderedPageBreak/>
              <w:t>500 szt.</w:t>
            </w:r>
          </w:p>
          <w:p w:rsidR="00CE47B6" w:rsidRDefault="00CE47B6"/>
          <w:p w:rsidR="00CE47B6" w:rsidRDefault="00CE47B6"/>
          <w:p w:rsidR="00CE47B6" w:rsidRDefault="00CE47B6"/>
          <w:p w:rsidR="00CE47B6" w:rsidRDefault="003A58CD">
            <w:r>
              <w:t>300 szt.</w:t>
            </w:r>
          </w:p>
          <w:p w:rsidR="00CE47B6" w:rsidRDefault="00CE47B6"/>
          <w:p w:rsidR="00CE47B6" w:rsidRDefault="00CE47B6"/>
          <w:p w:rsidR="00CE47B6" w:rsidRDefault="00CE47B6"/>
          <w:p w:rsidR="00CE47B6" w:rsidRDefault="003A58CD">
            <w:r>
              <w:t>5</w:t>
            </w:r>
          </w:p>
          <w:p w:rsidR="00CE47B6" w:rsidRDefault="00CE47B6"/>
          <w:p w:rsidR="00CE47B6" w:rsidRDefault="003A58CD">
            <w:r>
              <w:t>7</w:t>
            </w:r>
          </w:p>
          <w:p w:rsidR="00CE47B6" w:rsidRDefault="00CE47B6"/>
          <w:p w:rsidR="00CE47B6" w:rsidRDefault="00CE47B6"/>
          <w:p w:rsidR="00CE47B6" w:rsidRDefault="003A58CD">
            <w:r>
              <w:t>3000</w:t>
            </w:r>
          </w:p>
          <w:p w:rsidR="00CE47B6" w:rsidRDefault="00CE47B6"/>
          <w:p w:rsidR="00CE47B6" w:rsidRDefault="00CE47B6"/>
          <w:p w:rsidR="00BB1C5B" w:rsidRDefault="00BB1C5B"/>
          <w:p w:rsidR="00CE47B6" w:rsidRDefault="003A58CD">
            <w:r>
              <w:t>4</w:t>
            </w:r>
          </w:p>
        </w:tc>
      </w:tr>
      <w:tr w:rsidR="00CE47B6" w:rsidTr="00EF1868">
        <w:tc>
          <w:tcPr>
            <w:tcW w:w="14391" w:type="dxa"/>
            <w:gridSpan w:val="8"/>
          </w:tcPr>
          <w:p w:rsidR="00CE47B6" w:rsidRDefault="003A58CD">
            <w:pPr>
              <w:pStyle w:val="Nagwek1"/>
            </w:pPr>
            <w:r>
              <w:lastRenderedPageBreak/>
              <w:t>ZESPÓŁ DS. ZAMÓWIEŃ PUBLICZNYCH, POZYSKIWANIA FUNDUSZY I INWESTYCJI</w:t>
            </w:r>
          </w:p>
        </w:tc>
      </w:tr>
      <w:tr w:rsidR="00CE47B6" w:rsidTr="00D669D8">
        <w:tc>
          <w:tcPr>
            <w:tcW w:w="673" w:type="dxa"/>
          </w:tcPr>
          <w:p w:rsidR="00CE47B6" w:rsidRDefault="003A58CD">
            <w:r>
              <w:t>1.</w:t>
            </w:r>
          </w:p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3A58CD">
            <w:r>
              <w:t>2.</w:t>
            </w:r>
          </w:p>
        </w:tc>
        <w:tc>
          <w:tcPr>
            <w:tcW w:w="3394" w:type="dxa"/>
            <w:gridSpan w:val="2"/>
          </w:tcPr>
          <w:p w:rsidR="00CE47B6" w:rsidRDefault="003A58CD">
            <w:r>
              <w:t>Rozbudowa i podnoszenie standardów infrastruktury technicznej</w:t>
            </w:r>
          </w:p>
          <w:p w:rsidR="00CE47B6" w:rsidRDefault="00CE47B6"/>
          <w:p w:rsidR="00CE47B6" w:rsidRDefault="00CE47B6"/>
          <w:p w:rsidR="00CE47B6" w:rsidRDefault="00CE47B6"/>
          <w:p w:rsidR="00CE47B6" w:rsidRDefault="003A58CD">
            <w:r>
              <w:t>Współpraca i wspieranie organizacji pozarządowych</w:t>
            </w:r>
          </w:p>
        </w:tc>
        <w:tc>
          <w:tcPr>
            <w:tcW w:w="5197" w:type="dxa"/>
          </w:tcPr>
          <w:p w:rsidR="00CE47B6" w:rsidRDefault="003A58CD">
            <w:pPr>
              <w:numPr>
                <w:ilvl w:val="0"/>
                <w:numId w:val="7"/>
              </w:numPr>
            </w:pPr>
            <w:r>
              <w:t>Termomodernizacja obiektów użyteczności publicznej będących własnością Powiatu Skarżyskiego</w:t>
            </w:r>
          </w:p>
          <w:p w:rsidR="00CE47B6" w:rsidRDefault="00CE47B6"/>
          <w:p w:rsidR="00CE47B6" w:rsidRDefault="00CE47B6"/>
          <w:p w:rsidR="00CE47B6" w:rsidRDefault="00CE47B6"/>
          <w:p w:rsidR="00CE47B6" w:rsidRDefault="003A58CD">
            <w:pPr>
              <w:numPr>
                <w:ilvl w:val="0"/>
                <w:numId w:val="7"/>
              </w:numPr>
            </w:pPr>
            <w:r>
              <w:t>Organizowanie spotkań i szkoleń, których uczestnikami będą przedstawiciele NGO i samorządu</w:t>
            </w:r>
          </w:p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3A58CD">
            <w:pPr>
              <w:numPr>
                <w:ilvl w:val="0"/>
                <w:numId w:val="7"/>
              </w:numPr>
            </w:pPr>
            <w:r>
              <w:t>Konsultowanie z organizacjami pozarządowymi projektów aktów prawa miejscowego</w:t>
            </w:r>
          </w:p>
          <w:p w:rsidR="00CE47B6" w:rsidRDefault="00CE47B6"/>
          <w:p w:rsidR="00CE47B6" w:rsidRDefault="00CE47B6"/>
          <w:p w:rsidR="00CE47B6" w:rsidRDefault="003A58CD">
            <w:pPr>
              <w:numPr>
                <w:ilvl w:val="0"/>
                <w:numId w:val="7"/>
              </w:numPr>
            </w:pPr>
            <w:r>
              <w:t>Działanie i funkcjonowanie Powiatowej Rady Działalności Pożytku Publicznego</w:t>
            </w:r>
          </w:p>
        </w:tc>
        <w:tc>
          <w:tcPr>
            <w:tcW w:w="2563" w:type="dxa"/>
            <w:gridSpan w:val="3"/>
          </w:tcPr>
          <w:p w:rsidR="00CE47B6" w:rsidRDefault="003A58CD">
            <w:r>
              <w:lastRenderedPageBreak/>
              <w:t xml:space="preserve">- liczba obiektów będących własnością Powiatu Skarżyskiego objętych termomodernizacją </w:t>
            </w:r>
          </w:p>
          <w:p w:rsidR="00CE47B6" w:rsidRDefault="00CE47B6"/>
          <w:p w:rsidR="00CE47B6" w:rsidRDefault="003A58CD">
            <w:r>
              <w:t>- liczba szkoleń zorganizowanych dla organizacji pozarządowych</w:t>
            </w:r>
          </w:p>
          <w:p w:rsidR="00CE47B6" w:rsidRDefault="00CE47B6"/>
          <w:p w:rsidR="00CE47B6" w:rsidRDefault="003A58CD">
            <w:r>
              <w:t>- liczba spotkań przedstawicieli samorządu i NGO</w:t>
            </w:r>
          </w:p>
          <w:p w:rsidR="00CE47B6" w:rsidRDefault="00CE47B6"/>
          <w:p w:rsidR="00CE47B6" w:rsidRDefault="003A58CD">
            <w:r>
              <w:t xml:space="preserve">- liczba podmiotów </w:t>
            </w:r>
          </w:p>
          <w:p w:rsidR="00CE47B6" w:rsidRDefault="003A58CD">
            <w:r>
              <w:lastRenderedPageBreak/>
              <w:t>uczestniczących w spotkaniach</w:t>
            </w:r>
          </w:p>
          <w:p w:rsidR="00CE47B6" w:rsidRDefault="00CE47B6"/>
          <w:p w:rsidR="00CE47B6" w:rsidRDefault="003A58CD">
            <w:r>
              <w:t>- liczba projektów aktów prawa miejscowego konsultowanych przez NGO</w:t>
            </w:r>
          </w:p>
          <w:p w:rsidR="00CE47B6" w:rsidRDefault="00CE47B6"/>
          <w:p w:rsidR="00CE47B6" w:rsidRDefault="003A58CD">
            <w:r>
              <w:t>- liczba posiedzeń</w:t>
            </w:r>
          </w:p>
          <w:p w:rsidR="00CE47B6" w:rsidRDefault="00CE47B6"/>
          <w:p w:rsidR="00CE47B6" w:rsidRDefault="003A58CD">
            <w:r>
              <w:t>- liczba wydanych opinii</w:t>
            </w:r>
          </w:p>
        </w:tc>
        <w:tc>
          <w:tcPr>
            <w:tcW w:w="2564" w:type="dxa"/>
          </w:tcPr>
          <w:p w:rsidR="00CE47B6" w:rsidRDefault="003A58CD">
            <w:r>
              <w:lastRenderedPageBreak/>
              <w:t>4</w:t>
            </w:r>
          </w:p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3A58CD">
            <w:r>
              <w:t>2</w:t>
            </w:r>
          </w:p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3A58CD">
            <w:r>
              <w:t>5</w:t>
            </w:r>
          </w:p>
          <w:p w:rsidR="00CE47B6" w:rsidRDefault="00CE47B6"/>
          <w:p w:rsidR="00CE47B6" w:rsidRDefault="00CE47B6"/>
          <w:p w:rsidR="00CE47B6" w:rsidRDefault="00CE47B6"/>
          <w:p w:rsidR="00CE47B6" w:rsidRDefault="003A58CD">
            <w:r>
              <w:t>10</w:t>
            </w:r>
          </w:p>
          <w:p w:rsidR="00CE47B6" w:rsidRDefault="00CE47B6"/>
          <w:p w:rsidR="00CE47B6" w:rsidRDefault="00CE47B6"/>
          <w:p w:rsidR="00CE47B6" w:rsidRDefault="00CE47B6"/>
          <w:p w:rsidR="00CE47B6" w:rsidRDefault="003A58CD">
            <w:r>
              <w:t>2</w:t>
            </w:r>
          </w:p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3A58CD">
            <w:r>
              <w:t>2</w:t>
            </w:r>
          </w:p>
          <w:p w:rsidR="00CE47B6" w:rsidRDefault="00CE47B6"/>
          <w:p w:rsidR="00CE47B6" w:rsidRDefault="003A58CD">
            <w:r>
              <w:t>3</w:t>
            </w:r>
          </w:p>
        </w:tc>
      </w:tr>
      <w:tr w:rsidR="00CE47B6" w:rsidTr="00EF1868">
        <w:tc>
          <w:tcPr>
            <w:tcW w:w="14391" w:type="dxa"/>
            <w:gridSpan w:val="8"/>
          </w:tcPr>
          <w:p w:rsidR="00CE47B6" w:rsidRDefault="003A58CD">
            <w:pPr>
              <w:pStyle w:val="Nagwek1"/>
            </w:pPr>
            <w:r>
              <w:lastRenderedPageBreak/>
              <w:t>POWIATOWY ZESPÓŁ DS. ORZEKANIA O NIEPEŁNOSPRAWNOŚCI</w:t>
            </w:r>
          </w:p>
        </w:tc>
      </w:tr>
      <w:tr w:rsidR="00CE47B6" w:rsidTr="00D669D8">
        <w:tc>
          <w:tcPr>
            <w:tcW w:w="673" w:type="dxa"/>
            <w:tcBorders>
              <w:right w:val="single" w:sz="4" w:space="0" w:color="auto"/>
            </w:tcBorders>
          </w:tcPr>
          <w:p w:rsidR="00CE47B6" w:rsidRDefault="003A58CD">
            <w:r>
              <w:t>1.</w:t>
            </w:r>
          </w:p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3A58CD">
            <w:r>
              <w:t>2.</w:t>
            </w:r>
          </w:p>
        </w:tc>
        <w:tc>
          <w:tcPr>
            <w:tcW w:w="3394" w:type="dxa"/>
            <w:gridSpan w:val="2"/>
            <w:tcBorders>
              <w:left w:val="single" w:sz="4" w:space="0" w:color="auto"/>
            </w:tcBorders>
          </w:tcPr>
          <w:p w:rsidR="00CE47B6" w:rsidRDefault="003A58CD">
            <w:r>
              <w:lastRenderedPageBreak/>
              <w:t>Właściwa realizacja zadań z zakresu administracji rządowej dotyczących orzekania o niepełnosprawności i stopniu niepełnosprawności</w:t>
            </w:r>
          </w:p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3A58CD">
            <w:r>
              <w:t>Zwiększenie efektywności zmierzającej do udoskonalenia systemu obsługi interesanta</w:t>
            </w:r>
          </w:p>
        </w:tc>
        <w:tc>
          <w:tcPr>
            <w:tcW w:w="5197" w:type="dxa"/>
          </w:tcPr>
          <w:p w:rsidR="00CE47B6" w:rsidRDefault="003A58CD">
            <w:pPr>
              <w:numPr>
                <w:ilvl w:val="0"/>
                <w:numId w:val="8"/>
              </w:numPr>
            </w:pPr>
            <w:r>
              <w:lastRenderedPageBreak/>
              <w:t>Terminowa realizacja złożonych wniosków</w:t>
            </w:r>
          </w:p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3C4A07" w:rsidRDefault="003C4A07"/>
          <w:p w:rsidR="003C4A07" w:rsidRDefault="003C4A07"/>
          <w:p w:rsidR="003C4A07" w:rsidRDefault="003C4A07"/>
          <w:p w:rsidR="003C4A07" w:rsidRDefault="003C4A07"/>
          <w:p w:rsidR="003C4A07" w:rsidRDefault="003C4A07"/>
          <w:p w:rsidR="00CE47B6" w:rsidRDefault="00CE47B6"/>
          <w:p w:rsidR="00CE47B6" w:rsidRDefault="003A58CD">
            <w:pPr>
              <w:numPr>
                <w:ilvl w:val="0"/>
                <w:numId w:val="8"/>
              </w:numPr>
            </w:pPr>
            <w:r>
              <w:lastRenderedPageBreak/>
              <w:t>Wnioskowanie o powoływanie przewodniczących i członków składów orzekających powiatowego zespołu</w:t>
            </w:r>
          </w:p>
          <w:p w:rsidR="00CE47B6" w:rsidRDefault="00CE47B6">
            <w:pPr>
              <w:ind w:left="360"/>
            </w:pPr>
          </w:p>
          <w:p w:rsidR="00CE47B6" w:rsidRDefault="00CE47B6">
            <w:pPr>
              <w:ind w:left="360"/>
            </w:pPr>
          </w:p>
          <w:p w:rsidR="00CE47B6" w:rsidRDefault="00CE47B6">
            <w:pPr>
              <w:ind w:left="360"/>
            </w:pPr>
          </w:p>
          <w:p w:rsidR="00CE47B6" w:rsidRDefault="00CE47B6"/>
          <w:p w:rsidR="00CE47B6" w:rsidRDefault="003A58CD">
            <w:r>
              <w:t xml:space="preserve">      </w:t>
            </w:r>
            <w:r>
              <w:sym w:font="Symbol" w:char="F0B7"/>
            </w:r>
            <w:r>
              <w:t xml:space="preserve">    Usprawnienie systemu pracy zespołu</w:t>
            </w:r>
          </w:p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>
            <w:pPr>
              <w:ind w:left="720"/>
            </w:pPr>
          </w:p>
        </w:tc>
        <w:tc>
          <w:tcPr>
            <w:tcW w:w="2563" w:type="dxa"/>
            <w:gridSpan w:val="3"/>
          </w:tcPr>
          <w:p w:rsidR="00CE47B6" w:rsidRDefault="003A58CD">
            <w:r>
              <w:lastRenderedPageBreak/>
              <w:t>- orzeczenia o niepełnosprawności i stopniu niepełnosprawności</w:t>
            </w:r>
          </w:p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CE47B6"/>
          <w:p w:rsidR="00CE47B6" w:rsidRDefault="003A58CD">
            <w:r>
              <w:t>- legitymacje dokumentujące niepełnosprawność</w:t>
            </w:r>
          </w:p>
          <w:p w:rsidR="00CE47B6" w:rsidRDefault="00CE47B6"/>
          <w:p w:rsidR="00CE47B6" w:rsidRDefault="003A58CD">
            <w:r>
              <w:t xml:space="preserve">- szkolenia </w:t>
            </w:r>
            <w:r>
              <w:lastRenderedPageBreak/>
              <w:t>przewodniczących i członków składów orzekających</w:t>
            </w:r>
          </w:p>
          <w:p w:rsidR="00CE47B6" w:rsidRDefault="00CE47B6"/>
          <w:p w:rsidR="00CE47B6" w:rsidRDefault="00CE47B6"/>
          <w:p w:rsidR="00CE47B6" w:rsidRDefault="00CE47B6"/>
          <w:p w:rsidR="00CE47B6" w:rsidRDefault="003A58CD">
            <w:r>
              <w:t>- podnoszenie kwalifikacji zawodowych pracowników</w:t>
            </w:r>
          </w:p>
          <w:p w:rsidR="00CE47B6" w:rsidRDefault="00CE47B6"/>
          <w:p w:rsidR="00CE47B6" w:rsidRDefault="003A58CD">
            <w:r>
              <w:t xml:space="preserve">- udzielanie informacji dot. możliwości korzystania z ulg </w:t>
            </w:r>
            <w:r>
              <w:br/>
              <w:t>i uprawnień przez osoby niepełnosprawne</w:t>
            </w:r>
          </w:p>
          <w:p w:rsidR="00CE47B6" w:rsidRDefault="00CE47B6"/>
          <w:p w:rsidR="00CE47B6" w:rsidRDefault="003A58CD">
            <w:r>
              <w:t xml:space="preserve">- zapewnienie warunków organizacyjnych </w:t>
            </w:r>
            <w:r>
              <w:br/>
              <w:t>i technicznych pomieszczeń dla zespołu, umożliwiających dostęp osobom niepełnosprawnym do tych pomieszczeń</w:t>
            </w:r>
          </w:p>
          <w:p w:rsidR="00CE47B6" w:rsidRDefault="00CE47B6"/>
          <w:p w:rsidR="00CE47B6" w:rsidRDefault="003A58CD">
            <w:r>
              <w:t>- poprawa jakości usług</w:t>
            </w:r>
          </w:p>
          <w:p w:rsidR="00313EA4" w:rsidRDefault="00313EA4"/>
          <w:p w:rsidR="00313EA4" w:rsidRDefault="00313EA4"/>
          <w:p w:rsidR="00313EA4" w:rsidRDefault="00313EA4"/>
        </w:tc>
        <w:tc>
          <w:tcPr>
            <w:tcW w:w="2564" w:type="dxa"/>
          </w:tcPr>
          <w:p w:rsidR="00CE47B6" w:rsidRDefault="003A58CD">
            <w:r>
              <w:lastRenderedPageBreak/>
              <w:t>- orzeczenia o niepełnosprawności i stopniu niepełnosprawności- rozpatrzenie wniosku w ciągu 30 dni (w szczególnych przypadkach 60 dni)</w:t>
            </w:r>
          </w:p>
          <w:p w:rsidR="00CE47B6" w:rsidRDefault="00CE47B6"/>
          <w:p w:rsidR="00CE47B6" w:rsidRDefault="003A58CD">
            <w:r>
              <w:t>- odwołanie od orzeczenia- rozpatrzenie w ciągu 7 dni</w:t>
            </w:r>
          </w:p>
          <w:p w:rsidR="00CE47B6" w:rsidRDefault="00CE47B6"/>
          <w:p w:rsidR="00CE47B6" w:rsidRDefault="003A58CD">
            <w:r>
              <w:t>- w ciągu 7 dni</w:t>
            </w:r>
          </w:p>
          <w:p w:rsidR="00CE47B6" w:rsidRDefault="00CE47B6"/>
          <w:p w:rsidR="00CE47B6" w:rsidRDefault="00CE47B6"/>
          <w:p w:rsidR="00CE47B6" w:rsidRDefault="00CE47B6"/>
          <w:p w:rsidR="00CE47B6" w:rsidRDefault="003A58CD">
            <w:r>
              <w:lastRenderedPageBreak/>
              <w:t>- zaświadczenia uprawniające do orzekania o niepełnosprawności i stopniu niepełnosprawności</w:t>
            </w:r>
          </w:p>
          <w:p w:rsidR="00CE47B6" w:rsidRDefault="00CE47B6"/>
          <w:p w:rsidR="00CE47B6" w:rsidRDefault="003A58CD">
            <w:r>
              <w:t>- zaświadczenia potwierdzające ukończenie szkoleń, kursów</w:t>
            </w:r>
          </w:p>
          <w:p w:rsidR="00CE47B6" w:rsidRDefault="00CE47B6"/>
          <w:p w:rsidR="00CE47B6" w:rsidRDefault="003A58CD">
            <w:r>
              <w:t xml:space="preserve">- ilość złożonych wniosków o uzyskanie ulg i uprawnień </w:t>
            </w:r>
            <w:r>
              <w:br/>
              <w:t>w instytucjach</w:t>
            </w:r>
          </w:p>
          <w:p w:rsidR="00CE47B6" w:rsidRDefault="00CE47B6"/>
          <w:p w:rsidR="00CE47B6" w:rsidRDefault="00CE47B6"/>
          <w:p w:rsidR="00CE47B6" w:rsidRDefault="003A58CD">
            <w:r>
              <w:t>- zmiana siedziby zespołu</w:t>
            </w:r>
          </w:p>
        </w:tc>
      </w:tr>
      <w:tr w:rsidR="00EF1868" w:rsidTr="00D669D8">
        <w:tc>
          <w:tcPr>
            <w:tcW w:w="673" w:type="dxa"/>
            <w:tcBorders>
              <w:right w:val="single" w:sz="4" w:space="0" w:color="auto"/>
            </w:tcBorders>
          </w:tcPr>
          <w:p w:rsidR="00EF1868" w:rsidRDefault="00EF1868"/>
        </w:tc>
        <w:tc>
          <w:tcPr>
            <w:tcW w:w="13718" w:type="dxa"/>
            <w:gridSpan w:val="7"/>
            <w:tcBorders>
              <w:left w:val="single" w:sz="4" w:space="0" w:color="auto"/>
            </w:tcBorders>
          </w:tcPr>
          <w:p w:rsidR="00EF1868" w:rsidRPr="00EF1868" w:rsidRDefault="00EF1868" w:rsidP="00EF1868">
            <w:pPr>
              <w:jc w:val="center"/>
              <w:rPr>
                <w:b/>
              </w:rPr>
            </w:pPr>
            <w:r w:rsidRPr="00EF1868">
              <w:rPr>
                <w:b/>
              </w:rPr>
              <w:t>WYDZIAŁ ORGANIZACYJNO –ADMINISTRACYJNY</w:t>
            </w:r>
          </w:p>
        </w:tc>
      </w:tr>
      <w:tr w:rsidR="007C7E22" w:rsidTr="00D669D8">
        <w:trPr>
          <w:trHeight w:val="471"/>
        </w:trPr>
        <w:tc>
          <w:tcPr>
            <w:tcW w:w="673" w:type="dxa"/>
            <w:tcBorders>
              <w:right w:val="single" w:sz="4" w:space="0" w:color="auto"/>
            </w:tcBorders>
          </w:tcPr>
          <w:p w:rsidR="007C7E22" w:rsidRDefault="007C7E22">
            <w:r>
              <w:t>1.</w:t>
            </w:r>
          </w:p>
          <w:p w:rsidR="007C7E22" w:rsidRDefault="007C7E22"/>
          <w:p w:rsidR="007C7E22" w:rsidRDefault="007C7E22"/>
          <w:p w:rsidR="007C7E22" w:rsidRDefault="007C7E22"/>
          <w:p w:rsidR="007C7E22" w:rsidRDefault="007C7E22"/>
          <w:p w:rsidR="007C7E22" w:rsidRDefault="007C7E22"/>
          <w:p w:rsidR="007C7E22" w:rsidRDefault="007C7E22"/>
          <w:p w:rsidR="007C7E22" w:rsidRDefault="007C7E22">
            <w:r>
              <w:t xml:space="preserve">2. </w:t>
            </w:r>
          </w:p>
        </w:tc>
        <w:tc>
          <w:tcPr>
            <w:tcW w:w="3307" w:type="dxa"/>
            <w:tcBorders>
              <w:left w:val="single" w:sz="4" w:space="0" w:color="auto"/>
            </w:tcBorders>
          </w:tcPr>
          <w:p w:rsidR="007C7E22" w:rsidRDefault="007C7E22">
            <w:r>
              <w:t>Poprawa warunków pracy dla pracowników urzędu oraz obsługi interesantów</w:t>
            </w:r>
          </w:p>
          <w:p w:rsidR="007C7E22" w:rsidRDefault="007C7E22"/>
          <w:p w:rsidR="007C7E22" w:rsidRDefault="007C7E22"/>
          <w:p w:rsidR="007C7E22" w:rsidRDefault="007C7E22"/>
          <w:p w:rsidR="007C7E22" w:rsidRDefault="007C7E22"/>
          <w:p w:rsidR="007C7E22" w:rsidRDefault="007C7E22">
            <w:r>
              <w:t xml:space="preserve">Zwiększenie bezpieczeństwa </w:t>
            </w:r>
            <w:r w:rsidR="00313EA4">
              <w:t>pracowników i interesantów</w:t>
            </w:r>
          </w:p>
        </w:tc>
        <w:tc>
          <w:tcPr>
            <w:tcW w:w="5318" w:type="dxa"/>
            <w:gridSpan w:val="3"/>
            <w:tcBorders>
              <w:right w:val="single" w:sz="4" w:space="0" w:color="auto"/>
            </w:tcBorders>
          </w:tcPr>
          <w:p w:rsidR="007C7E22" w:rsidRDefault="007C7E22" w:rsidP="0076324A">
            <w:pPr>
              <w:pStyle w:val="Akapitzlist"/>
              <w:numPr>
                <w:ilvl w:val="0"/>
                <w:numId w:val="12"/>
              </w:numPr>
            </w:pPr>
            <w:r>
              <w:t xml:space="preserve">Poprawa warunków lokalowych – oddanie do użytku II budynku przy ul. plac </w:t>
            </w:r>
            <w:r w:rsidR="00E030EC">
              <w:t xml:space="preserve"> </w:t>
            </w:r>
            <w:r>
              <w:t xml:space="preserve">Floriański 1 </w:t>
            </w:r>
          </w:p>
          <w:p w:rsidR="00313EA4" w:rsidRDefault="00313EA4" w:rsidP="00313EA4"/>
          <w:p w:rsidR="00313EA4" w:rsidRDefault="00313EA4" w:rsidP="00313EA4"/>
          <w:p w:rsidR="00313EA4" w:rsidRDefault="00313EA4" w:rsidP="00313EA4"/>
          <w:p w:rsidR="00313EA4" w:rsidRDefault="00313EA4" w:rsidP="00313EA4"/>
          <w:p w:rsidR="00313EA4" w:rsidRDefault="00313EA4" w:rsidP="0076324A">
            <w:pPr>
              <w:pStyle w:val="Akapitzlist"/>
              <w:numPr>
                <w:ilvl w:val="0"/>
                <w:numId w:val="12"/>
              </w:numPr>
            </w:pPr>
            <w:r>
              <w:t xml:space="preserve">Wykonanie systemu monitoringu w budynkach urzędu i jednostkach oświatowych. </w:t>
            </w: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</w:tcPr>
          <w:p w:rsidR="007C7E22" w:rsidRDefault="007C7E22" w:rsidP="007C7E22">
            <w:r>
              <w:t>-</w:t>
            </w:r>
            <w:r w:rsidR="00313EA4">
              <w:t xml:space="preserve"> </w:t>
            </w:r>
            <w:r w:rsidR="00FB1337">
              <w:t>zagospodarowanie wolnych pomieszczeń przez pracowników</w:t>
            </w:r>
          </w:p>
          <w:p w:rsidR="007C7E22" w:rsidRDefault="007C7E22" w:rsidP="007C7E22">
            <w:pPr>
              <w:pStyle w:val="Akapitzlist"/>
            </w:pPr>
          </w:p>
          <w:p w:rsidR="00313EA4" w:rsidRDefault="00313EA4" w:rsidP="007C7E22">
            <w:pPr>
              <w:pStyle w:val="Akapitzlist"/>
            </w:pPr>
          </w:p>
          <w:p w:rsidR="00313EA4" w:rsidRDefault="00313EA4" w:rsidP="00313EA4"/>
          <w:p w:rsidR="00FB1337" w:rsidRDefault="00FB1337" w:rsidP="00313EA4"/>
          <w:p w:rsidR="00313EA4" w:rsidRDefault="00313EA4" w:rsidP="00313EA4">
            <w:r>
              <w:t>- sprawne funkcjonowanie monitoringu</w:t>
            </w:r>
          </w:p>
        </w:tc>
        <w:tc>
          <w:tcPr>
            <w:tcW w:w="2564" w:type="dxa"/>
          </w:tcPr>
          <w:p w:rsidR="00313EA4" w:rsidRDefault="0076324A" w:rsidP="00313EA4">
            <w:r>
              <w:t xml:space="preserve">100% </w:t>
            </w:r>
            <w:r w:rsidR="00FB1337">
              <w:t xml:space="preserve"> zgodnie z planem</w:t>
            </w:r>
          </w:p>
          <w:p w:rsidR="00313EA4" w:rsidRDefault="00313EA4" w:rsidP="00313EA4"/>
          <w:p w:rsidR="00313EA4" w:rsidRDefault="00313EA4" w:rsidP="00313EA4"/>
          <w:p w:rsidR="00313EA4" w:rsidRDefault="00313EA4" w:rsidP="00313EA4"/>
          <w:p w:rsidR="00313EA4" w:rsidRDefault="00313EA4" w:rsidP="00313EA4"/>
          <w:p w:rsidR="00313EA4" w:rsidRDefault="00313EA4" w:rsidP="00313EA4"/>
          <w:p w:rsidR="00313EA4" w:rsidRDefault="00313EA4" w:rsidP="00FB1337">
            <w:r>
              <w:t>- uruchomienie monitoringu we wszystkich jednostkach w których zaplanowano ich wykonanie</w:t>
            </w:r>
          </w:p>
        </w:tc>
      </w:tr>
      <w:tr w:rsidR="00313EA4" w:rsidTr="00D669D8">
        <w:tc>
          <w:tcPr>
            <w:tcW w:w="673" w:type="dxa"/>
            <w:tcBorders>
              <w:left w:val="single" w:sz="4" w:space="0" w:color="auto"/>
            </w:tcBorders>
          </w:tcPr>
          <w:p w:rsidR="00313EA4" w:rsidRDefault="00313EA4" w:rsidP="00305E39"/>
        </w:tc>
        <w:tc>
          <w:tcPr>
            <w:tcW w:w="11154" w:type="dxa"/>
            <w:gridSpan w:val="6"/>
          </w:tcPr>
          <w:p w:rsidR="00313EA4" w:rsidRPr="00313EA4" w:rsidRDefault="00313EA4" w:rsidP="00313EA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13EA4">
              <w:rPr>
                <w:b/>
              </w:rPr>
              <w:t>ZESPÓŁ DS. OBSŁUGI ZARZĄDU I KADR</w:t>
            </w:r>
          </w:p>
        </w:tc>
        <w:tc>
          <w:tcPr>
            <w:tcW w:w="2564" w:type="dxa"/>
          </w:tcPr>
          <w:p w:rsidR="00313EA4" w:rsidRDefault="00313EA4" w:rsidP="00305E39"/>
        </w:tc>
      </w:tr>
      <w:tr w:rsidR="007C7E22" w:rsidTr="00D669D8">
        <w:tc>
          <w:tcPr>
            <w:tcW w:w="673" w:type="dxa"/>
            <w:tcBorders>
              <w:left w:val="single" w:sz="4" w:space="0" w:color="auto"/>
            </w:tcBorders>
          </w:tcPr>
          <w:p w:rsidR="007C7E22" w:rsidRDefault="00313EA4" w:rsidP="00305E39">
            <w:r>
              <w:t>1.</w:t>
            </w:r>
          </w:p>
          <w:p w:rsidR="00FB1337" w:rsidRDefault="00FB1337" w:rsidP="00305E39"/>
          <w:p w:rsidR="00FB1337" w:rsidRDefault="00FB1337" w:rsidP="00305E39"/>
          <w:p w:rsidR="00FB1337" w:rsidRDefault="00FB1337" w:rsidP="00305E39"/>
          <w:p w:rsidR="00FB1337" w:rsidRDefault="00FB1337" w:rsidP="00305E39"/>
          <w:p w:rsidR="00FB1337" w:rsidRDefault="00FB1337" w:rsidP="00305E39"/>
          <w:p w:rsidR="00FB1337" w:rsidRDefault="00FB1337" w:rsidP="00305E39"/>
          <w:p w:rsidR="00FB1337" w:rsidRDefault="00FB1337" w:rsidP="00305E39"/>
          <w:p w:rsidR="00FB1337" w:rsidRDefault="00FB1337" w:rsidP="00305E39"/>
          <w:p w:rsidR="00FB1337" w:rsidRDefault="00FB1337" w:rsidP="00305E39"/>
          <w:p w:rsidR="00FB1337" w:rsidRDefault="00FB1337" w:rsidP="00305E39"/>
          <w:p w:rsidR="00FB1337" w:rsidRDefault="00FB1337" w:rsidP="00305E39"/>
          <w:p w:rsidR="00FB1337" w:rsidRDefault="00FB1337" w:rsidP="00305E39">
            <w:r>
              <w:t xml:space="preserve">2. </w:t>
            </w:r>
          </w:p>
          <w:p w:rsidR="00963CAB" w:rsidRDefault="00963CAB" w:rsidP="00305E39"/>
          <w:p w:rsidR="00963CAB" w:rsidRDefault="00963CAB" w:rsidP="00305E39"/>
          <w:p w:rsidR="00963CAB" w:rsidRDefault="00963CAB" w:rsidP="00305E39"/>
          <w:p w:rsidR="00963CAB" w:rsidRDefault="00963CAB" w:rsidP="00305E39"/>
          <w:p w:rsidR="00963CAB" w:rsidRDefault="00963CAB" w:rsidP="00305E39"/>
          <w:p w:rsidR="00963CAB" w:rsidRDefault="00963CAB" w:rsidP="00305E39"/>
          <w:p w:rsidR="00963CAB" w:rsidRDefault="00963CAB" w:rsidP="00305E39"/>
          <w:p w:rsidR="00963CAB" w:rsidRDefault="00963CAB" w:rsidP="00305E39">
            <w:r>
              <w:t xml:space="preserve">3. </w:t>
            </w:r>
          </w:p>
        </w:tc>
        <w:tc>
          <w:tcPr>
            <w:tcW w:w="3307" w:type="dxa"/>
            <w:tcBorders>
              <w:right w:val="single" w:sz="4" w:space="0" w:color="auto"/>
            </w:tcBorders>
          </w:tcPr>
          <w:p w:rsidR="007C7E22" w:rsidRDefault="00313EA4" w:rsidP="00305E39">
            <w:r>
              <w:lastRenderedPageBreak/>
              <w:t xml:space="preserve">Poprawa funkcjonowania obowiązujących przepisów </w:t>
            </w:r>
            <w:r w:rsidR="0076324A">
              <w:t xml:space="preserve">prawa wewnętrznego jednostki </w:t>
            </w:r>
          </w:p>
          <w:p w:rsidR="00FB1337" w:rsidRDefault="00FB1337" w:rsidP="00305E39"/>
          <w:p w:rsidR="00FB1337" w:rsidRDefault="00FB1337" w:rsidP="00305E39"/>
          <w:p w:rsidR="00FB1337" w:rsidRDefault="00FB1337" w:rsidP="00305E39"/>
          <w:p w:rsidR="00FB1337" w:rsidRDefault="00FB1337" w:rsidP="00305E39"/>
          <w:p w:rsidR="00FB1337" w:rsidRDefault="00FB1337" w:rsidP="00305E39"/>
          <w:p w:rsidR="00FB1337" w:rsidRDefault="00FB1337" w:rsidP="00305E39"/>
          <w:p w:rsidR="00FB1337" w:rsidRDefault="00FB1337" w:rsidP="00305E39"/>
          <w:p w:rsidR="00FB1337" w:rsidRDefault="00FB1337" w:rsidP="00305E39"/>
          <w:p w:rsidR="00963CAB" w:rsidRDefault="00FB1337" w:rsidP="00305E39">
            <w:r>
              <w:t>Poprawa jakości funkcjonowania urzędu w oczach interesantów i pracowników</w:t>
            </w:r>
            <w:r w:rsidR="00963CAB">
              <w:t>.</w:t>
            </w:r>
          </w:p>
          <w:p w:rsidR="00963CAB" w:rsidRDefault="00963CAB" w:rsidP="00305E39"/>
          <w:p w:rsidR="00963CAB" w:rsidRDefault="00963CAB" w:rsidP="00305E39"/>
          <w:p w:rsidR="00963CAB" w:rsidRDefault="00963CAB" w:rsidP="00305E39"/>
          <w:p w:rsidR="00963CAB" w:rsidRDefault="00963CAB" w:rsidP="00305E39"/>
          <w:p w:rsidR="00FB1337" w:rsidRDefault="00963CAB" w:rsidP="00963CAB">
            <w:r>
              <w:t>Zwiększenie nadzoru nad  przestrzeganiem czasu pracy przez pracowników Starostwa.</w:t>
            </w:r>
          </w:p>
        </w:tc>
        <w:tc>
          <w:tcPr>
            <w:tcW w:w="53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7E22" w:rsidRDefault="0076324A" w:rsidP="0076324A">
            <w:pPr>
              <w:pStyle w:val="Akapitzlist"/>
              <w:numPr>
                <w:ilvl w:val="0"/>
                <w:numId w:val="13"/>
              </w:numPr>
            </w:pPr>
            <w:r>
              <w:lastRenderedPageBreak/>
              <w:t xml:space="preserve">Dokonanie przeglądu aktualnie obowiązujących przepisów wewnętrznych </w:t>
            </w:r>
          </w:p>
          <w:p w:rsidR="0076324A" w:rsidRDefault="0076324A" w:rsidP="0076324A">
            <w:pPr>
              <w:pStyle w:val="Akapitzlist"/>
              <w:numPr>
                <w:ilvl w:val="0"/>
                <w:numId w:val="13"/>
              </w:numPr>
            </w:pPr>
            <w:r>
              <w:t>Aktualizacja regulaminów, zarządzeń i innych wewnętrznych zapisów.</w:t>
            </w:r>
          </w:p>
          <w:p w:rsidR="0076324A" w:rsidRDefault="0076324A" w:rsidP="0076324A">
            <w:pPr>
              <w:pStyle w:val="Akapitzlist"/>
              <w:numPr>
                <w:ilvl w:val="0"/>
                <w:numId w:val="13"/>
              </w:numPr>
            </w:pPr>
            <w:r>
              <w:t>Utworzenie w systemie informatycznym wspólnego miejsca sieciowego w którym będą dostępne regulaminy i inne przepisy prawa wewnętrznego.</w:t>
            </w:r>
          </w:p>
          <w:p w:rsidR="00FB1337" w:rsidRDefault="00FB1337" w:rsidP="00FB1337"/>
          <w:p w:rsidR="00FB1337" w:rsidRDefault="00FB1337" w:rsidP="00FB1337"/>
          <w:p w:rsidR="00FB1337" w:rsidRDefault="00FB1337" w:rsidP="00FB1337">
            <w:pPr>
              <w:pStyle w:val="Akapitzlist"/>
              <w:numPr>
                <w:ilvl w:val="0"/>
                <w:numId w:val="13"/>
              </w:numPr>
            </w:pPr>
            <w:r>
              <w:t>Wdrożenie systemu ISO 9001</w:t>
            </w:r>
          </w:p>
          <w:p w:rsidR="00FB1337" w:rsidRDefault="00FB1337" w:rsidP="00FB1337">
            <w:pPr>
              <w:pStyle w:val="Akapitzlist"/>
            </w:pPr>
            <w:r>
              <w:t>- przeszkolenie pracowników,</w:t>
            </w:r>
          </w:p>
          <w:p w:rsidR="00FB1337" w:rsidRDefault="00FB1337" w:rsidP="00FB1337">
            <w:pPr>
              <w:pStyle w:val="Akapitzlist"/>
            </w:pPr>
            <w:r>
              <w:t>- tworzenie map procesów</w:t>
            </w:r>
          </w:p>
          <w:p w:rsidR="00FB1337" w:rsidRDefault="00FB1337" w:rsidP="00FB1337">
            <w:pPr>
              <w:pStyle w:val="Akapitzlist"/>
            </w:pPr>
            <w:r>
              <w:t>- tworzenie księgi jakości i opisów procesów</w:t>
            </w:r>
          </w:p>
          <w:p w:rsidR="00FB1337" w:rsidRDefault="00FB1337" w:rsidP="00FB1337">
            <w:pPr>
              <w:pStyle w:val="Akapitzlist"/>
            </w:pPr>
            <w:r>
              <w:t xml:space="preserve">- uzyskanie certyfikatu ISO </w:t>
            </w:r>
          </w:p>
          <w:p w:rsidR="00963CAB" w:rsidRDefault="00963CAB" w:rsidP="00FB1337">
            <w:pPr>
              <w:pStyle w:val="Akapitzlist"/>
            </w:pPr>
          </w:p>
          <w:p w:rsidR="00963CAB" w:rsidRDefault="00963CAB" w:rsidP="00FB1337">
            <w:pPr>
              <w:pStyle w:val="Akapitzlist"/>
            </w:pPr>
          </w:p>
          <w:p w:rsidR="00963CAB" w:rsidRDefault="00963CAB" w:rsidP="00FB1337">
            <w:pPr>
              <w:pStyle w:val="Akapitzlist"/>
            </w:pPr>
          </w:p>
          <w:p w:rsidR="00963CAB" w:rsidRDefault="00963CAB" w:rsidP="00963CAB">
            <w:pPr>
              <w:pStyle w:val="Akapitzlist"/>
              <w:numPr>
                <w:ilvl w:val="0"/>
                <w:numId w:val="14"/>
              </w:numPr>
            </w:pPr>
            <w:r>
              <w:lastRenderedPageBreak/>
              <w:t xml:space="preserve">Wprowadzenie elektronicznego systemu rozliczania czasu pracy </w:t>
            </w:r>
          </w:p>
          <w:p w:rsidR="00963CAB" w:rsidRDefault="00963CAB" w:rsidP="00963CAB">
            <w:pPr>
              <w:pStyle w:val="Akapitzlist"/>
              <w:numPr>
                <w:ilvl w:val="0"/>
                <w:numId w:val="14"/>
              </w:numPr>
            </w:pPr>
            <w:r>
              <w:t xml:space="preserve">Stałe monitorowanie systemu </w:t>
            </w:r>
          </w:p>
          <w:p w:rsidR="00963CAB" w:rsidRDefault="00963CAB" w:rsidP="00FB1337">
            <w:pPr>
              <w:pStyle w:val="Akapitzlist"/>
            </w:pPr>
          </w:p>
          <w:p w:rsidR="00963CAB" w:rsidRDefault="00963CAB" w:rsidP="00FB1337">
            <w:pPr>
              <w:pStyle w:val="Akapitzlist"/>
            </w:pPr>
          </w:p>
          <w:p w:rsidR="00963CAB" w:rsidRDefault="00963CAB" w:rsidP="00FB1337">
            <w:pPr>
              <w:pStyle w:val="Akapitzlist"/>
            </w:pPr>
          </w:p>
          <w:p w:rsidR="00963CAB" w:rsidRDefault="00963CAB" w:rsidP="00FB1337">
            <w:pPr>
              <w:pStyle w:val="Akapitzlist"/>
            </w:pPr>
          </w:p>
          <w:p w:rsidR="00FB1337" w:rsidRDefault="00FB1337" w:rsidP="00FB1337"/>
        </w:tc>
        <w:tc>
          <w:tcPr>
            <w:tcW w:w="2529" w:type="dxa"/>
            <w:gridSpan w:val="2"/>
            <w:tcBorders>
              <w:left w:val="single" w:sz="4" w:space="0" w:color="auto"/>
            </w:tcBorders>
          </w:tcPr>
          <w:p w:rsidR="007C7E22" w:rsidRDefault="0076324A" w:rsidP="00305E39">
            <w:r>
              <w:lastRenderedPageBreak/>
              <w:t>- liczba aktualizowanych regulaminów i innych zapisów wewnętrznych</w:t>
            </w:r>
          </w:p>
          <w:p w:rsidR="00FB1337" w:rsidRDefault="00FB1337" w:rsidP="00305E39"/>
          <w:p w:rsidR="00FB1337" w:rsidRDefault="00FB1337" w:rsidP="00305E39">
            <w:r>
              <w:t xml:space="preserve">- liczba pracowników korzystających z systemu </w:t>
            </w:r>
          </w:p>
          <w:p w:rsidR="00FB1337" w:rsidRDefault="00FB1337" w:rsidP="00305E39"/>
          <w:p w:rsidR="00FB1337" w:rsidRDefault="00FB1337" w:rsidP="00305E39"/>
          <w:p w:rsidR="00FB1337" w:rsidRDefault="00FB1337" w:rsidP="00305E39">
            <w:r>
              <w:t>-liczba przeszkolonych pracowników,</w:t>
            </w:r>
          </w:p>
          <w:p w:rsidR="00FB1337" w:rsidRDefault="00FB1337" w:rsidP="00305E39"/>
          <w:p w:rsidR="00FB1337" w:rsidRDefault="00FB1337" w:rsidP="00305E39">
            <w:r>
              <w:t>- księga jakości</w:t>
            </w:r>
          </w:p>
          <w:p w:rsidR="00FB1337" w:rsidRDefault="00FB1337" w:rsidP="00305E39"/>
          <w:p w:rsidR="00FB1337" w:rsidRDefault="00FB1337" w:rsidP="00305E39">
            <w:r>
              <w:t xml:space="preserve">- zdobycie certyfikatu  </w:t>
            </w:r>
          </w:p>
          <w:p w:rsidR="00963CAB" w:rsidRDefault="00963CAB" w:rsidP="00305E39"/>
          <w:p w:rsidR="00963CAB" w:rsidRDefault="00963CAB" w:rsidP="00305E39"/>
          <w:p w:rsidR="00963CAB" w:rsidRDefault="00963CAB" w:rsidP="00305E39">
            <w:r>
              <w:lastRenderedPageBreak/>
              <w:t>- wdrożenie systemu           ( karty, czytniki, program komputerowy),</w:t>
            </w:r>
          </w:p>
          <w:p w:rsidR="00963CAB" w:rsidRDefault="00963CAB" w:rsidP="00305E39">
            <w:r>
              <w:t>- raport z prowadzonego monitoringu</w:t>
            </w:r>
          </w:p>
          <w:p w:rsidR="00FB1337" w:rsidRDefault="00FB1337" w:rsidP="00305E39"/>
        </w:tc>
        <w:tc>
          <w:tcPr>
            <w:tcW w:w="2564" w:type="dxa"/>
          </w:tcPr>
          <w:p w:rsidR="007C7E22" w:rsidRDefault="00FB1337" w:rsidP="00305E39">
            <w:r>
              <w:lastRenderedPageBreak/>
              <w:t xml:space="preserve"> 90%</w:t>
            </w:r>
          </w:p>
          <w:p w:rsidR="00FB1337" w:rsidRDefault="00FB1337" w:rsidP="00305E39"/>
          <w:p w:rsidR="00FB1337" w:rsidRDefault="00FB1337" w:rsidP="00305E39"/>
          <w:p w:rsidR="00FB1337" w:rsidRDefault="00FB1337" w:rsidP="00305E39"/>
          <w:p w:rsidR="00FB1337" w:rsidRDefault="00FB1337" w:rsidP="00305E39"/>
          <w:p w:rsidR="00FB1337" w:rsidRDefault="00FB1337" w:rsidP="00305E39"/>
          <w:p w:rsidR="00FB1337" w:rsidRDefault="00FB1337" w:rsidP="00305E39">
            <w:r>
              <w:t>- połowa tj. 50%</w:t>
            </w:r>
          </w:p>
          <w:p w:rsidR="00FB1337" w:rsidRDefault="00FB1337" w:rsidP="00305E39"/>
          <w:p w:rsidR="00FB1337" w:rsidRDefault="00FB1337" w:rsidP="00305E39"/>
          <w:p w:rsidR="00FB1337" w:rsidRDefault="00FB1337" w:rsidP="00305E39"/>
          <w:p w:rsidR="00FB1337" w:rsidRDefault="00FB1337" w:rsidP="00305E39">
            <w:r>
              <w:t xml:space="preserve">- min. 15 osób </w:t>
            </w:r>
          </w:p>
          <w:p w:rsidR="00FB1337" w:rsidRDefault="00FB1337" w:rsidP="00305E39"/>
          <w:p w:rsidR="00FB1337" w:rsidRDefault="00FB1337" w:rsidP="00305E39"/>
          <w:p w:rsidR="00FB1337" w:rsidRDefault="00FB1337" w:rsidP="00305E39">
            <w:r>
              <w:t>-dokument opisujący wszystkie procesy,</w:t>
            </w:r>
          </w:p>
          <w:p w:rsidR="00FB1337" w:rsidRDefault="00FB1337" w:rsidP="00963CAB">
            <w:r>
              <w:t>- certyfikat ISO</w:t>
            </w:r>
            <w:r w:rsidR="00963CAB">
              <w:t xml:space="preserve"> nadany </w:t>
            </w:r>
            <w:r>
              <w:t xml:space="preserve"> </w:t>
            </w:r>
            <w:r w:rsidR="00963CAB">
              <w:t>przez firmę posiadającą akredytację</w:t>
            </w:r>
          </w:p>
          <w:p w:rsidR="005A4C24" w:rsidRDefault="005A4C24" w:rsidP="00963CAB"/>
          <w:p w:rsidR="005A4C24" w:rsidRDefault="005A4C24" w:rsidP="00963CAB"/>
          <w:p w:rsidR="005A4C24" w:rsidRDefault="005A4C24" w:rsidP="005A4C24">
            <w:r>
              <w:t>- wyniki monitoringu –ilość spóźnień do pracy nie większa niż 20%</w:t>
            </w:r>
          </w:p>
          <w:p w:rsidR="005A4C24" w:rsidRDefault="005A4C24" w:rsidP="00963CAB"/>
          <w:p w:rsidR="00963CAB" w:rsidRDefault="00963CAB" w:rsidP="00963CAB"/>
        </w:tc>
      </w:tr>
      <w:tr w:rsidR="00313EA4" w:rsidTr="00D669D8">
        <w:tc>
          <w:tcPr>
            <w:tcW w:w="673" w:type="dxa"/>
          </w:tcPr>
          <w:p w:rsidR="00313EA4" w:rsidRDefault="00313EA4" w:rsidP="00305E39"/>
        </w:tc>
        <w:tc>
          <w:tcPr>
            <w:tcW w:w="11154" w:type="dxa"/>
            <w:gridSpan w:val="6"/>
          </w:tcPr>
          <w:p w:rsidR="00313EA4" w:rsidRPr="005A4C24" w:rsidRDefault="005A4C24" w:rsidP="005A4C24">
            <w:pPr>
              <w:jc w:val="center"/>
              <w:rPr>
                <w:b/>
              </w:rPr>
            </w:pPr>
            <w:r>
              <w:rPr>
                <w:b/>
              </w:rPr>
              <w:t xml:space="preserve">ZESPÓŁ INFORMATYCZNY </w:t>
            </w:r>
          </w:p>
        </w:tc>
        <w:tc>
          <w:tcPr>
            <w:tcW w:w="2564" w:type="dxa"/>
          </w:tcPr>
          <w:p w:rsidR="00313EA4" w:rsidRDefault="00313EA4" w:rsidP="00305E39"/>
        </w:tc>
      </w:tr>
      <w:tr w:rsidR="007C7E22" w:rsidTr="00D669D8">
        <w:tc>
          <w:tcPr>
            <w:tcW w:w="673" w:type="dxa"/>
          </w:tcPr>
          <w:p w:rsidR="007C7E22" w:rsidRDefault="005A4C24" w:rsidP="00305E39">
            <w:r>
              <w:t>1.</w:t>
            </w:r>
          </w:p>
          <w:p w:rsidR="00083A2B" w:rsidRDefault="00083A2B" w:rsidP="00305E39"/>
          <w:p w:rsidR="00083A2B" w:rsidRDefault="00083A2B" w:rsidP="00305E39"/>
          <w:p w:rsidR="00083A2B" w:rsidRDefault="00083A2B" w:rsidP="00305E39"/>
          <w:p w:rsidR="00083A2B" w:rsidRDefault="00083A2B" w:rsidP="00305E39"/>
          <w:p w:rsidR="00083A2B" w:rsidRDefault="00083A2B" w:rsidP="00305E39"/>
          <w:p w:rsidR="00083A2B" w:rsidRDefault="00083A2B" w:rsidP="00305E39"/>
          <w:p w:rsidR="00083A2B" w:rsidRDefault="00083A2B" w:rsidP="00305E39">
            <w:r>
              <w:t xml:space="preserve">2. </w:t>
            </w:r>
          </w:p>
        </w:tc>
        <w:tc>
          <w:tcPr>
            <w:tcW w:w="3307" w:type="dxa"/>
          </w:tcPr>
          <w:p w:rsidR="007C7E22" w:rsidRDefault="005A4C24" w:rsidP="00305E39">
            <w:r>
              <w:t>Usprawnienie funkcjonowania urzędu poprzez wdrożenie elektronicznego obiegu dokumentów.</w:t>
            </w:r>
          </w:p>
          <w:p w:rsidR="00083A2B" w:rsidRDefault="00083A2B" w:rsidP="00305E39"/>
          <w:p w:rsidR="00083A2B" w:rsidRDefault="00083A2B" w:rsidP="00305E39"/>
          <w:p w:rsidR="00083A2B" w:rsidRDefault="00083A2B" w:rsidP="00305E39"/>
          <w:p w:rsidR="00083A2B" w:rsidRDefault="00083A2B" w:rsidP="00305E39">
            <w:r>
              <w:t>Uruchomienie  funkcjonowania nowej strony internetowej oraz strony BIP.</w:t>
            </w:r>
          </w:p>
        </w:tc>
        <w:tc>
          <w:tcPr>
            <w:tcW w:w="5318" w:type="dxa"/>
            <w:gridSpan w:val="3"/>
            <w:tcBorders>
              <w:right w:val="single" w:sz="4" w:space="0" w:color="auto"/>
            </w:tcBorders>
          </w:tcPr>
          <w:p w:rsidR="007C7E22" w:rsidRDefault="005A4C24" w:rsidP="005A4C24">
            <w:pPr>
              <w:pStyle w:val="Akapitzlist"/>
              <w:numPr>
                <w:ilvl w:val="0"/>
                <w:numId w:val="15"/>
              </w:numPr>
            </w:pPr>
            <w:r>
              <w:t>Zakup EOD w ramach projektu e- świętokrzyskie.</w:t>
            </w:r>
          </w:p>
          <w:p w:rsidR="005A4C24" w:rsidRDefault="005A4C24" w:rsidP="005A4C24">
            <w:pPr>
              <w:pStyle w:val="Akapitzlist"/>
              <w:numPr>
                <w:ilvl w:val="0"/>
                <w:numId w:val="15"/>
              </w:numPr>
            </w:pPr>
            <w:r>
              <w:t>Przeprowadzenie szkoleń dla pracowników</w:t>
            </w:r>
          </w:p>
          <w:p w:rsidR="005A4C24" w:rsidRDefault="005A4C24" w:rsidP="005A4C24">
            <w:pPr>
              <w:pStyle w:val="Akapitzlist"/>
              <w:numPr>
                <w:ilvl w:val="0"/>
                <w:numId w:val="15"/>
              </w:numPr>
            </w:pPr>
            <w:r>
              <w:t>Stopniowe wdrażanie EOD</w:t>
            </w:r>
          </w:p>
          <w:p w:rsidR="00083A2B" w:rsidRDefault="00083A2B" w:rsidP="00083A2B"/>
          <w:p w:rsidR="00083A2B" w:rsidRDefault="00083A2B" w:rsidP="00083A2B"/>
          <w:p w:rsidR="00083A2B" w:rsidRDefault="00083A2B" w:rsidP="00083A2B"/>
          <w:p w:rsidR="00083A2B" w:rsidRDefault="00083A2B" w:rsidP="00083A2B">
            <w:pPr>
              <w:pStyle w:val="Akapitzlist"/>
              <w:numPr>
                <w:ilvl w:val="0"/>
                <w:numId w:val="15"/>
              </w:numPr>
            </w:pPr>
            <w:r>
              <w:t>Kompletna i prawidłowo funkcjonująca strona internetowa i strona BIP.</w:t>
            </w: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</w:tcPr>
          <w:p w:rsidR="00083A2B" w:rsidRDefault="005A4C24" w:rsidP="00305E39">
            <w:r>
              <w:t>- liczba pracowników przeszkolonych</w:t>
            </w:r>
          </w:p>
          <w:p w:rsidR="00083A2B" w:rsidRDefault="00083A2B" w:rsidP="00305E39"/>
          <w:p w:rsidR="00083A2B" w:rsidRDefault="00083A2B" w:rsidP="00305E39"/>
          <w:p w:rsidR="00083A2B" w:rsidRDefault="00083A2B" w:rsidP="00305E39"/>
          <w:p w:rsidR="00083A2B" w:rsidRDefault="00083A2B" w:rsidP="00305E39"/>
          <w:p w:rsidR="00083A2B" w:rsidRDefault="00083A2B" w:rsidP="00305E39"/>
          <w:p w:rsidR="007C7E22" w:rsidRDefault="00083A2B" w:rsidP="00305E39">
            <w:r>
              <w:t xml:space="preserve"> -  wzrost oglądalności strony </w:t>
            </w:r>
            <w:r w:rsidR="005A4C24">
              <w:t xml:space="preserve"> </w:t>
            </w:r>
          </w:p>
        </w:tc>
        <w:tc>
          <w:tcPr>
            <w:tcW w:w="2564" w:type="dxa"/>
          </w:tcPr>
          <w:p w:rsidR="007C7E22" w:rsidRDefault="007C7E22" w:rsidP="00305E39"/>
          <w:p w:rsidR="005A4C24" w:rsidRDefault="005A4C24" w:rsidP="00305E39">
            <w:r>
              <w:t xml:space="preserve">100% </w:t>
            </w:r>
            <w:r w:rsidR="00BB1C5B">
              <w:t xml:space="preserve"> </w:t>
            </w:r>
            <w:r>
              <w:t>pracujących z komputerem</w:t>
            </w:r>
          </w:p>
          <w:p w:rsidR="00083A2B" w:rsidRDefault="00083A2B" w:rsidP="00305E39"/>
          <w:p w:rsidR="00083A2B" w:rsidRDefault="00083A2B" w:rsidP="00305E39"/>
          <w:p w:rsidR="00083A2B" w:rsidRDefault="00083A2B" w:rsidP="00305E39"/>
          <w:p w:rsidR="00083A2B" w:rsidRDefault="00083A2B" w:rsidP="00305E39"/>
          <w:p w:rsidR="00083A2B" w:rsidRDefault="00083A2B" w:rsidP="00305E39">
            <w:r>
              <w:t>większa niż poprzednio o ok. 20%</w:t>
            </w:r>
          </w:p>
          <w:p w:rsidR="005A4C24" w:rsidRDefault="005A4C24" w:rsidP="00305E39"/>
          <w:p w:rsidR="005A4C24" w:rsidRDefault="005A4C24" w:rsidP="005A4C24"/>
        </w:tc>
      </w:tr>
      <w:tr w:rsidR="00BB1C5B" w:rsidTr="00D669D8">
        <w:tc>
          <w:tcPr>
            <w:tcW w:w="673" w:type="dxa"/>
          </w:tcPr>
          <w:p w:rsidR="00BB1C5B" w:rsidRDefault="00BB1C5B" w:rsidP="00305E39"/>
        </w:tc>
        <w:tc>
          <w:tcPr>
            <w:tcW w:w="11154" w:type="dxa"/>
            <w:gridSpan w:val="6"/>
          </w:tcPr>
          <w:p w:rsidR="00BB1C5B" w:rsidRPr="00BB1C5B" w:rsidRDefault="00BB1C5B" w:rsidP="00305E39">
            <w:pPr>
              <w:rPr>
                <w:b/>
              </w:rPr>
            </w:pPr>
            <w:r>
              <w:t xml:space="preserve">                                                                   </w:t>
            </w:r>
            <w:r>
              <w:rPr>
                <w:b/>
              </w:rPr>
              <w:t>BIURO RADY  POWIATU</w:t>
            </w:r>
          </w:p>
        </w:tc>
        <w:tc>
          <w:tcPr>
            <w:tcW w:w="2564" w:type="dxa"/>
          </w:tcPr>
          <w:p w:rsidR="00BB1C5B" w:rsidRDefault="00BB1C5B" w:rsidP="00305E39"/>
        </w:tc>
      </w:tr>
      <w:tr w:rsidR="007C7E22" w:rsidTr="00D669D8">
        <w:tc>
          <w:tcPr>
            <w:tcW w:w="673" w:type="dxa"/>
          </w:tcPr>
          <w:p w:rsidR="007C7E22" w:rsidRDefault="00BB1C5B" w:rsidP="00305E39">
            <w:r>
              <w:t>1.</w:t>
            </w:r>
          </w:p>
        </w:tc>
        <w:tc>
          <w:tcPr>
            <w:tcW w:w="3307" w:type="dxa"/>
            <w:tcBorders>
              <w:top w:val="single" w:sz="4" w:space="0" w:color="auto"/>
            </w:tcBorders>
          </w:tcPr>
          <w:p w:rsidR="007C7E22" w:rsidRDefault="00BB1C5B" w:rsidP="00305E39">
            <w:r>
              <w:t xml:space="preserve">Usprawnienie funkcjonowania obiegu dokumentów między radnymi i zarządem </w:t>
            </w:r>
          </w:p>
        </w:tc>
        <w:tc>
          <w:tcPr>
            <w:tcW w:w="5318" w:type="dxa"/>
            <w:gridSpan w:val="3"/>
            <w:tcBorders>
              <w:right w:val="single" w:sz="4" w:space="0" w:color="auto"/>
            </w:tcBorders>
          </w:tcPr>
          <w:p w:rsidR="00BB1C5B" w:rsidRDefault="00BB1C5B" w:rsidP="00BB1C5B">
            <w:pPr>
              <w:pStyle w:val="Akapitzlist"/>
              <w:numPr>
                <w:ilvl w:val="0"/>
                <w:numId w:val="16"/>
              </w:numPr>
            </w:pPr>
            <w:r>
              <w:t>Zakup</w:t>
            </w:r>
            <w:r w:rsidRPr="00BB1C5B">
              <w:t xml:space="preserve"> </w:t>
            </w:r>
            <w:proofErr w:type="spellStart"/>
            <w:r>
              <w:t>ne</w:t>
            </w:r>
            <w:r w:rsidRPr="00BB1C5B">
              <w:t>tboków</w:t>
            </w:r>
            <w:proofErr w:type="spellEnd"/>
            <w:r>
              <w:t xml:space="preserve"> dla radnych </w:t>
            </w:r>
          </w:p>
          <w:p w:rsidR="007C7E22" w:rsidRDefault="00BB1C5B" w:rsidP="00BB1C5B">
            <w:pPr>
              <w:pStyle w:val="Akapitzlist"/>
              <w:numPr>
                <w:ilvl w:val="0"/>
                <w:numId w:val="16"/>
              </w:numPr>
            </w:pPr>
            <w:r>
              <w:t xml:space="preserve">Przekazywanie materiałów na sesje i posiedzenia komisji drogą elektroniczną </w:t>
            </w: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</w:tcPr>
          <w:p w:rsidR="007C7E22" w:rsidRDefault="00BB1C5B" w:rsidP="00305E39">
            <w:r>
              <w:t>-liczba radnych korzystających z elektronicznej formy przekazu materiałów</w:t>
            </w:r>
          </w:p>
        </w:tc>
        <w:tc>
          <w:tcPr>
            <w:tcW w:w="2564" w:type="dxa"/>
          </w:tcPr>
          <w:p w:rsidR="00BB1C5B" w:rsidRDefault="00BB1C5B" w:rsidP="00BB1C5B">
            <w:pPr>
              <w:jc w:val="center"/>
            </w:pPr>
          </w:p>
          <w:p w:rsidR="007C7E22" w:rsidRDefault="00BB1C5B" w:rsidP="00BB1C5B">
            <w:pPr>
              <w:jc w:val="center"/>
            </w:pPr>
            <w:r>
              <w:t xml:space="preserve">100% radnych </w:t>
            </w:r>
          </w:p>
        </w:tc>
      </w:tr>
      <w:tr w:rsidR="00BB1C5B" w:rsidTr="00D669D8">
        <w:tc>
          <w:tcPr>
            <w:tcW w:w="673" w:type="dxa"/>
          </w:tcPr>
          <w:p w:rsidR="00BB1C5B" w:rsidRPr="00BB1C5B" w:rsidRDefault="00BB1C5B" w:rsidP="00BB1C5B">
            <w:pPr>
              <w:jc w:val="center"/>
              <w:rPr>
                <w:b/>
              </w:rPr>
            </w:pPr>
          </w:p>
        </w:tc>
        <w:tc>
          <w:tcPr>
            <w:tcW w:w="11154" w:type="dxa"/>
            <w:gridSpan w:val="6"/>
          </w:tcPr>
          <w:p w:rsidR="00BB1C5B" w:rsidRPr="00BB1C5B" w:rsidRDefault="00BB1C5B" w:rsidP="00BB1C5B">
            <w:pPr>
              <w:jc w:val="center"/>
              <w:rPr>
                <w:b/>
              </w:rPr>
            </w:pPr>
            <w:r w:rsidRPr="00BB1C5B">
              <w:rPr>
                <w:b/>
              </w:rPr>
              <w:t>ZESPÓŁ RADCÓW PRAWNYCH</w:t>
            </w:r>
          </w:p>
        </w:tc>
        <w:tc>
          <w:tcPr>
            <w:tcW w:w="2564" w:type="dxa"/>
          </w:tcPr>
          <w:p w:rsidR="00BB1C5B" w:rsidRDefault="00BB1C5B" w:rsidP="00305E39"/>
        </w:tc>
      </w:tr>
      <w:tr w:rsidR="007C7E22" w:rsidTr="00D669D8">
        <w:tc>
          <w:tcPr>
            <w:tcW w:w="673" w:type="dxa"/>
          </w:tcPr>
          <w:p w:rsidR="007C7E22" w:rsidRDefault="00BB1C5B" w:rsidP="00305E39">
            <w:r>
              <w:t>1.</w:t>
            </w:r>
          </w:p>
        </w:tc>
        <w:tc>
          <w:tcPr>
            <w:tcW w:w="3307" w:type="dxa"/>
          </w:tcPr>
          <w:p w:rsidR="007C7E22" w:rsidRDefault="005C1695" w:rsidP="00305E39">
            <w:r>
              <w:t>Zminimalizowanie liczby uchwał uchylonych przez wojewodę lub RIO</w:t>
            </w:r>
          </w:p>
        </w:tc>
        <w:tc>
          <w:tcPr>
            <w:tcW w:w="5318" w:type="dxa"/>
            <w:gridSpan w:val="3"/>
            <w:tcBorders>
              <w:right w:val="single" w:sz="4" w:space="0" w:color="auto"/>
            </w:tcBorders>
          </w:tcPr>
          <w:p w:rsidR="007C7E22" w:rsidRDefault="005C1695" w:rsidP="005C1695">
            <w:pPr>
              <w:pStyle w:val="Akapitzlist"/>
              <w:numPr>
                <w:ilvl w:val="0"/>
                <w:numId w:val="17"/>
              </w:numPr>
            </w:pPr>
            <w:r>
              <w:t>Dokładne i skrupulatne opiniowanie uchwał przekazywanych przez poszczególne komórki organizacyjne i jednostki</w:t>
            </w:r>
          </w:p>
          <w:p w:rsidR="005C1695" w:rsidRDefault="005C1695" w:rsidP="005C1695">
            <w:pPr>
              <w:pStyle w:val="Akapitzlist"/>
              <w:numPr>
                <w:ilvl w:val="0"/>
                <w:numId w:val="17"/>
              </w:numPr>
            </w:pPr>
            <w:r>
              <w:t>Stały monitoring obowiązujących przepisów prawnych i orzeczeń.</w:t>
            </w:r>
          </w:p>
          <w:p w:rsidR="00083A2B" w:rsidRDefault="00083A2B" w:rsidP="00083A2B">
            <w:pPr>
              <w:pStyle w:val="Akapitzlist"/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</w:tcPr>
          <w:p w:rsidR="007C7E22" w:rsidRDefault="007C7E22" w:rsidP="00305E39"/>
          <w:p w:rsidR="005C1695" w:rsidRDefault="005C1695" w:rsidP="005C1695">
            <w:r>
              <w:t xml:space="preserve">- liczba uchwał uchylonych </w:t>
            </w:r>
          </w:p>
        </w:tc>
        <w:tc>
          <w:tcPr>
            <w:tcW w:w="2564" w:type="dxa"/>
          </w:tcPr>
          <w:p w:rsidR="007C7E22" w:rsidRDefault="007C7E22" w:rsidP="00305E39"/>
          <w:p w:rsidR="005C1695" w:rsidRDefault="005C1695" w:rsidP="00305E39"/>
          <w:p w:rsidR="005C1695" w:rsidRDefault="005C1695" w:rsidP="00305E39">
            <w:r>
              <w:t xml:space="preserve">           mniej niż 5</w:t>
            </w:r>
          </w:p>
        </w:tc>
      </w:tr>
      <w:tr w:rsidR="00BB1C5B" w:rsidTr="00D669D8">
        <w:tc>
          <w:tcPr>
            <w:tcW w:w="673" w:type="dxa"/>
          </w:tcPr>
          <w:p w:rsidR="00BB1C5B" w:rsidRDefault="00BB1C5B" w:rsidP="00A57A6B"/>
        </w:tc>
        <w:tc>
          <w:tcPr>
            <w:tcW w:w="11154" w:type="dxa"/>
            <w:gridSpan w:val="6"/>
          </w:tcPr>
          <w:p w:rsidR="00BB1C5B" w:rsidRPr="005C1695" w:rsidRDefault="005C1695" w:rsidP="005C1695">
            <w:pPr>
              <w:jc w:val="center"/>
              <w:rPr>
                <w:b/>
              </w:rPr>
            </w:pPr>
            <w:r w:rsidRPr="005C1695">
              <w:rPr>
                <w:b/>
              </w:rPr>
              <w:t>WYDZIAŁ OCHRONY ŚRODOWISKA, ROLNICTWA I LEŚNICTWA</w:t>
            </w:r>
          </w:p>
        </w:tc>
        <w:tc>
          <w:tcPr>
            <w:tcW w:w="2564" w:type="dxa"/>
          </w:tcPr>
          <w:p w:rsidR="00BB1C5B" w:rsidRDefault="00BB1C5B" w:rsidP="00A57A6B"/>
        </w:tc>
      </w:tr>
      <w:tr w:rsidR="00D669D8" w:rsidTr="00D669D8">
        <w:tc>
          <w:tcPr>
            <w:tcW w:w="673" w:type="dxa"/>
          </w:tcPr>
          <w:p w:rsidR="00BB1C5B" w:rsidRDefault="005C1695" w:rsidP="00A57A6B">
            <w:r>
              <w:t>1.</w:t>
            </w:r>
          </w:p>
        </w:tc>
        <w:tc>
          <w:tcPr>
            <w:tcW w:w="3307" w:type="dxa"/>
          </w:tcPr>
          <w:p w:rsidR="00BB1C5B" w:rsidRDefault="005C1695" w:rsidP="00A57A6B">
            <w:r>
              <w:t xml:space="preserve">Zmniejszenie liczby odwołań od wydawanych  decyzji administracyjnych </w:t>
            </w:r>
          </w:p>
        </w:tc>
        <w:tc>
          <w:tcPr>
            <w:tcW w:w="5318" w:type="dxa"/>
            <w:gridSpan w:val="3"/>
          </w:tcPr>
          <w:p w:rsidR="00BB1C5B" w:rsidRDefault="005C1695" w:rsidP="005C1695">
            <w:pPr>
              <w:pStyle w:val="Akapitzlist"/>
              <w:numPr>
                <w:ilvl w:val="0"/>
                <w:numId w:val="18"/>
              </w:numPr>
            </w:pPr>
            <w:r>
              <w:t>Doskonalenie kompetencji pracowników w zakresie obowiązującego prawa oraz orzecznictwa sądowego.</w:t>
            </w:r>
          </w:p>
        </w:tc>
        <w:tc>
          <w:tcPr>
            <w:tcW w:w="2529" w:type="dxa"/>
            <w:gridSpan w:val="2"/>
          </w:tcPr>
          <w:p w:rsidR="00BB1C5B" w:rsidRDefault="00D669D8" w:rsidP="00A57A6B">
            <w:r>
              <w:t xml:space="preserve">- liczba odwołań od wydawanych decyzji </w:t>
            </w:r>
          </w:p>
        </w:tc>
        <w:tc>
          <w:tcPr>
            <w:tcW w:w="2564" w:type="dxa"/>
          </w:tcPr>
          <w:p w:rsidR="00BB1C5B" w:rsidRDefault="005C1695" w:rsidP="00A57A6B">
            <w:r>
              <w:t xml:space="preserve">  80% wydawanych decyzji  utrzymanych w mocy.</w:t>
            </w:r>
          </w:p>
        </w:tc>
      </w:tr>
      <w:tr w:rsidR="00D669D8" w:rsidTr="003A0E97">
        <w:tc>
          <w:tcPr>
            <w:tcW w:w="673" w:type="dxa"/>
          </w:tcPr>
          <w:p w:rsidR="00D669D8" w:rsidRDefault="00D669D8" w:rsidP="00A57A6B"/>
        </w:tc>
        <w:tc>
          <w:tcPr>
            <w:tcW w:w="13718" w:type="dxa"/>
            <w:gridSpan w:val="7"/>
          </w:tcPr>
          <w:p w:rsidR="00D669D8" w:rsidRDefault="00D669D8" w:rsidP="00A57A6B">
            <w:r w:rsidRPr="00D669D8">
              <w:rPr>
                <w:b/>
              </w:rPr>
              <w:t>WYDZIAŁ ZARZĄDZANIA KRYZYSOWEGO, OCHRONY LUDNOŚCI  I SPRAW OBRONNYCH</w:t>
            </w:r>
          </w:p>
        </w:tc>
      </w:tr>
      <w:tr w:rsidR="00D669D8" w:rsidTr="00D669D8">
        <w:tc>
          <w:tcPr>
            <w:tcW w:w="673" w:type="dxa"/>
          </w:tcPr>
          <w:p w:rsidR="005C1695" w:rsidRDefault="00D669D8" w:rsidP="00A57A6B">
            <w:r>
              <w:t>1.</w:t>
            </w:r>
          </w:p>
        </w:tc>
        <w:tc>
          <w:tcPr>
            <w:tcW w:w="3307" w:type="dxa"/>
          </w:tcPr>
          <w:p w:rsidR="005C1695" w:rsidRDefault="00083A2B" w:rsidP="00A57A6B">
            <w:r>
              <w:t>Doskonalenie umiejętności pracowników w zakresie organizacji stałego dyżuru i akcji kurierskiej.</w:t>
            </w:r>
          </w:p>
        </w:tc>
        <w:tc>
          <w:tcPr>
            <w:tcW w:w="5318" w:type="dxa"/>
            <w:gridSpan w:val="3"/>
          </w:tcPr>
          <w:p w:rsidR="005C1695" w:rsidRDefault="005C1695" w:rsidP="00A57A6B"/>
          <w:p w:rsidR="00D669D8" w:rsidRDefault="00083A2B" w:rsidP="00083A2B">
            <w:pPr>
              <w:pStyle w:val="Akapitzlist"/>
              <w:numPr>
                <w:ilvl w:val="0"/>
                <w:numId w:val="18"/>
              </w:numPr>
            </w:pPr>
            <w:r>
              <w:t>Prowadzenie systematycznych szkoleń dla pracowników</w:t>
            </w:r>
          </w:p>
          <w:p w:rsidR="00083A2B" w:rsidRDefault="00083A2B" w:rsidP="00083A2B">
            <w:pPr>
              <w:pStyle w:val="Akapitzlist"/>
              <w:numPr>
                <w:ilvl w:val="0"/>
                <w:numId w:val="18"/>
              </w:numPr>
            </w:pPr>
            <w:r>
              <w:t>Organizacja akcji stałego dyżuru i akcji kurierskiej zgodnie z przyjętym harmonogramem.</w:t>
            </w:r>
          </w:p>
        </w:tc>
        <w:tc>
          <w:tcPr>
            <w:tcW w:w="2529" w:type="dxa"/>
            <w:gridSpan w:val="2"/>
          </w:tcPr>
          <w:p w:rsidR="005C1695" w:rsidRDefault="005C1695" w:rsidP="00A57A6B"/>
          <w:p w:rsidR="00083A2B" w:rsidRDefault="00083A2B" w:rsidP="00A57A6B">
            <w:r>
              <w:t xml:space="preserve">- liczba szkoleń i akcji w ciągu roku </w:t>
            </w:r>
          </w:p>
        </w:tc>
        <w:tc>
          <w:tcPr>
            <w:tcW w:w="2564" w:type="dxa"/>
          </w:tcPr>
          <w:p w:rsidR="005C1695" w:rsidRDefault="005C1695" w:rsidP="00A57A6B"/>
          <w:p w:rsidR="00083A2B" w:rsidRDefault="00083A2B" w:rsidP="00A57A6B">
            <w:r>
              <w:t>-</w:t>
            </w:r>
            <w:r w:rsidR="00E030EC">
              <w:t xml:space="preserve"> </w:t>
            </w:r>
            <w:r>
              <w:t xml:space="preserve"> właściwie i zgodnie z planem przeprowadzone </w:t>
            </w:r>
            <w:r w:rsidR="00E030EC">
              <w:t xml:space="preserve">szkolenia i </w:t>
            </w:r>
            <w:r>
              <w:t xml:space="preserve">akcje </w:t>
            </w:r>
            <w:r w:rsidR="00E030EC">
              <w:t xml:space="preserve">                 ( 100%)</w:t>
            </w:r>
          </w:p>
        </w:tc>
      </w:tr>
      <w:tr w:rsidR="00D669D8" w:rsidTr="00D669D8">
        <w:tc>
          <w:tcPr>
            <w:tcW w:w="673" w:type="dxa"/>
          </w:tcPr>
          <w:p w:rsidR="005C1695" w:rsidRDefault="005C1695" w:rsidP="00A57A6B"/>
        </w:tc>
        <w:tc>
          <w:tcPr>
            <w:tcW w:w="3307" w:type="dxa"/>
          </w:tcPr>
          <w:p w:rsidR="005C1695" w:rsidRDefault="005C1695" w:rsidP="00A57A6B"/>
        </w:tc>
        <w:tc>
          <w:tcPr>
            <w:tcW w:w="5318" w:type="dxa"/>
            <w:gridSpan w:val="3"/>
          </w:tcPr>
          <w:p w:rsidR="005C1695" w:rsidRPr="00D669D8" w:rsidRDefault="00D669D8" w:rsidP="00D669D8">
            <w:pPr>
              <w:jc w:val="center"/>
              <w:rPr>
                <w:b/>
              </w:rPr>
            </w:pPr>
            <w:r w:rsidRPr="00D669D8">
              <w:rPr>
                <w:b/>
              </w:rPr>
              <w:t>RZECZNIK KONSUMENTÓW</w:t>
            </w:r>
          </w:p>
        </w:tc>
        <w:tc>
          <w:tcPr>
            <w:tcW w:w="2529" w:type="dxa"/>
            <w:gridSpan w:val="2"/>
          </w:tcPr>
          <w:p w:rsidR="005C1695" w:rsidRDefault="005C1695" w:rsidP="00A57A6B"/>
        </w:tc>
        <w:tc>
          <w:tcPr>
            <w:tcW w:w="2564" w:type="dxa"/>
          </w:tcPr>
          <w:p w:rsidR="005C1695" w:rsidRDefault="005C1695" w:rsidP="00A57A6B"/>
        </w:tc>
      </w:tr>
      <w:tr w:rsidR="00D669D8" w:rsidTr="00D669D8">
        <w:tc>
          <w:tcPr>
            <w:tcW w:w="673" w:type="dxa"/>
          </w:tcPr>
          <w:p w:rsidR="00D669D8" w:rsidRDefault="00D669D8" w:rsidP="00A57A6B">
            <w:r>
              <w:t>1.</w:t>
            </w:r>
          </w:p>
        </w:tc>
        <w:tc>
          <w:tcPr>
            <w:tcW w:w="3307" w:type="dxa"/>
          </w:tcPr>
          <w:p w:rsidR="00D669D8" w:rsidRDefault="00D669D8" w:rsidP="00A57A6B">
            <w:r>
              <w:t>Poprawa jakości obsługi interesantów korzystających z usług rzecznika</w:t>
            </w:r>
          </w:p>
        </w:tc>
        <w:tc>
          <w:tcPr>
            <w:tcW w:w="5318" w:type="dxa"/>
            <w:gridSpan w:val="3"/>
          </w:tcPr>
          <w:p w:rsidR="00D669D8" w:rsidRDefault="00D669D8" w:rsidP="00D669D8">
            <w:pPr>
              <w:pStyle w:val="Akapitzlist"/>
              <w:numPr>
                <w:ilvl w:val="0"/>
                <w:numId w:val="18"/>
              </w:numPr>
            </w:pPr>
            <w:r>
              <w:t>Zmiana siedziby rzecznika – poprawa warunków lokalowych.</w:t>
            </w:r>
          </w:p>
          <w:p w:rsidR="00D669D8" w:rsidRDefault="00D669D8" w:rsidP="00D669D8">
            <w:pPr>
              <w:pStyle w:val="Akapitzlist"/>
              <w:numPr>
                <w:ilvl w:val="0"/>
                <w:numId w:val="18"/>
              </w:numPr>
            </w:pPr>
            <w:r>
              <w:t>Zwiększenie akcji informacyjnej dotyczącej pomocy świadczonej przez rzecznika.</w:t>
            </w:r>
          </w:p>
          <w:p w:rsidR="00D669D8" w:rsidRDefault="00D669D8" w:rsidP="00D669D8">
            <w:pPr>
              <w:pStyle w:val="Akapitzlist"/>
              <w:numPr>
                <w:ilvl w:val="0"/>
                <w:numId w:val="18"/>
              </w:numPr>
            </w:pPr>
            <w:r>
              <w:t>Terminowe załatwianie spraw</w:t>
            </w:r>
            <w:r w:rsidR="00462F79">
              <w:t>.</w:t>
            </w:r>
          </w:p>
        </w:tc>
        <w:tc>
          <w:tcPr>
            <w:tcW w:w="2529" w:type="dxa"/>
            <w:gridSpan w:val="2"/>
          </w:tcPr>
          <w:p w:rsidR="00F95F7A" w:rsidRDefault="00F95F7A" w:rsidP="00A57A6B">
            <w:r>
              <w:t>- liczba skarg składanych do starosty</w:t>
            </w:r>
            <w:r w:rsidR="00083A2B">
              <w:t>,</w:t>
            </w:r>
          </w:p>
          <w:p w:rsidR="00083A2B" w:rsidRDefault="00083A2B" w:rsidP="00A57A6B"/>
          <w:p w:rsidR="00083A2B" w:rsidRDefault="00083A2B" w:rsidP="00A57A6B">
            <w:r>
              <w:t>- liczba osób korzystających z pomocy rzecznika</w:t>
            </w:r>
          </w:p>
          <w:p w:rsidR="00F95F7A" w:rsidRDefault="00F95F7A" w:rsidP="00A57A6B"/>
          <w:p w:rsidR="00D669D8" w:rsidRDefault="00F95F7A" w:rsidP="00A57A6B">
            <w:r>
              <w:t xml:space="preserve"> </w:t>
            </w:r>
          </w:p>
        </w:tc>
        <w:tc>
          <w:tcPr>
            <w:tcW w:w="2564" w:type="dxa"/>
          </w:tcPr>
          <w:p w:rsidR="00083A2B" w:rsidRDefault="00083A2B" w:rsidP="00083A2B">
            <w:pPr>
              <w:jc w:val="center"/>
            </w:pPr>
          </w:p>
          <w:p w:rsidR="00D669D8" w:rsidRDefault="00083A2B" w:rsidP="00083A2B">
            <w:pPr>
              <w:jc w:val="center"/>
            </w:pPr>
            <w:r>
              <w:t>-spadek w stosunku do roku ubiegłego,</w:t>
            </w:r>
          </w:p>
          <w:p w:rsidR="00083A2B" w:rsidRDefault="00083A2B" w:rsidP="00083A2B">
            <w:pPr>
              <w:jc w:val="center"/>
            </w:pPr>
          </w:p>
          <w:p w:rsidR="00083A2B" w:rsidRDefault="00083A2B" w:rsidP="00083A2B">
            <w:r>
              <w:t>- na podobnym poziomie jak w roku 2011</w:t>
            </w:r>
          </w:p>
        </w:tc>
      </w:tr>
      <w:tr w:rsidR="00D669D8" w:rsidTr="00D669D8">
        <w:tc>
          <w:tcPr>
            <w:tcW w:w="673" w:type="dxa"/>
          </w:tcPr>
          <w:p w:rsidR="00D669D8" w:rsidRDefault="00D669D8" w:rsidP="00A57A6B"/>
        </w:tc>
        <w:tc>
          <w:tcPr>
            <w:tcW w:w="3307" w:type="dxa"/>
          </w:tcPr>
          <w:p w:rsidR="00D669D8" w:rsidRDefault="00D669D8" w:rsidP="00A57A6B"/>
        </w:tc>
        <w:tc>
          <w:tcPr>
            <w:tcW w:w="5318" w:type="dxa"/>
            <w:gridSpan w:val="3"/>
          </w:tcPr>
          <w:p w:rsidR="00D669D8" w:rsidRPr="00D669D8" w:rsidRDefault="00D669D8" w:rsidP="00D669D8">
            <w:pPr>
              <w:jc w:val="center"/>
              <w:rPr>
                <w:b/>
              </w:rPr>
            </w:pPr>
            <w:r w:rsidRPr="00D669D8">
              <w:rPr>
                <w:b/>
              </w:rPr>
              <w:t xml:space="preserve">RZECZNIK </w:t>
            </w:r>
            <w:r>
              <w:rPr>
                <w:b/>
              </w:rPr>
              <w:t>PRASOWY</w:t>
            </w:r>
          </w:p>
        </w:tc>
        <w:tc>
          <w:tcPr>
            <w:tcW w:w="2529" w:type="dxa"/>
            <w:gridSpan w:val="2"/>
          </w:tcPr>
          <w:p w:rsidR="00D669D8" w:rsidRDefault="00D669D8" w:rsidP="00A57A6B"/>
        </w:tc>
        <w:tc>
          <w:tcPr>
            <w:tcW w:w="2564" w:type="dxa"/>
          </w:tcPr>
          <w:p w:rsidR="00D669D8" w:rsidRDefault="00D669D8" w:rsidP="00A57A6B"/>
        </w:tc>
      </w:tr>
      <w:tr w:rsidR="00D669D8" w:rsidTr="00D669D8">
        <w:tc>
          <w:tcPr>
            <w:tcW w:w="673" w:type="dxa"/>
          </w:tcPr>
          <w:p w:rsidR="00D669D8" w:rsidRDefault="00D669D8" w:rsidP="00A57A6B">
            <w:r>
              <w:t>1.</w:t>
            </w:r>
          </w:p>
        </w:tc>
        <w:tc>
          <w:tcPr>
            <w:tcW w:w="3307" w:type="dxa"/>
          </w:tcPr>
          <w:p w:rsidR="00D669D8" w:rsidRDefault="002634D3" w:rsidP="00A57A6B">
            <w:r>
              <w:t xml:space="preserve">Zapewnienie bieżącej </w:t>
            </w:r>
            <w:r w:rsidR="00E030EC">
              <w:t>informacji dotyczącej głównych działań starosty oraz  zarządu powiatu na stronie internetowej starostwa</w:t>
            </w:r>
          </w:p>
        </w:tc>
        <w:tc>
          <w:tcPr>
            <w:tcW w:w="5318" w:type="dxa"/>
            <w:gridSpan w:val="3"/>
          </w:tcPr>
          <w:p w:rsidR="00D669D8" w:rsidRDefault="00E030EC" w:rsidP="00E030EC">
            <w:pPr>
              <w:pStyle w:val="Akapitzlist"/>
              <w:numPr>
                <w:ilvl w:val="0"/>
                <w:numId w:val="19"/>
              </w:numPr>
            </w:pPr>
            <w:r>
              <w:t>Stała aktualizacja wiadomości na stronie internetowej.</w:t>
            </w:r>
          </w:p>
          <w:p w:rsidR="00E030EC" w:rsidRDefault="00E030EC" w:rsidP="00E030EC">
            <w:pPr>
              <w:pStyle w:val="Akapitzlist"/>
              <w:numPr>
                <w:ilvl w:val="0"/>
                <w:numId w:val="19"/>
              </w:numPr>
            </w:pPr>
            <w:r>
              <w:t>Zamieszczanie filmów promocyjnych dokumentujących działania starosty i zarządu.</w:t>
            </w:r>
          </w:p>
          <w:p w:rsidR="00E030EC" w:rsidRDefault="00E030EC" w:rsidP="00E030EC">
            <w:pPr>
              <w:ind w:left="360"/>
            </w:pPr>
          </w:p>
          <w:p w:rsidR="0072633E" w:rsidRDefault="0072633E" w:rsidP="00E030EC">
            <w:pPr>
              <w:ind w:left="360"/>
            </w:pPr>
          </w:p>
          <w:p w:rsidR="0072633E" w:rsidRDefault="0072633E" w:rsidP="00E030EC">
            <w:pPr>
              <w:ind w:left="360"/>
            </w:pPr>
          </w:p>
          <w:p w:rsidR="0072633E" w:rsidRDefault="0072633E" w:rsidP="00E030EC">
            <w:pPr>
              <w:ind w:left="360"/>
            </w:pPr>
          </w:p>
          <w:p w:rsidR="0072633E" w:rsidRDefault="0072633E" w:rsidP="00E030EC">
            <w:pPr>
              <w:ind w:left="360"/>
            </w:pPr>
          </w:p>
          <w:p w:rsidR="0072633E" w:rsidRDefault="0072633E" w:rsidP="00E030EC">
            <w:pPr>
              <w:ind w:left="360"/>
            </w:pPr>
          </w:p>
        </w:tc>
        <w:tc>
          <w:tcPr>
            <w:tcW w:w="2529" w:type="dxa"/>
            <w:gridSpan w:val="2"/>
          </w:tcPr>
          <w:p w:rsidR="00D669D8" w:rsidRDefault="00E030EC" w:rsidP="00A57A6B">
            <w:r>
              <w:t xml:space="preserve">- liczba osób wchodzących na stronę </w:t>
            </w:r>
          </w:p>
          <w:p w:rsidR="00E030EC" w:rsidRDefault="00E030EC" w:rsidP="00A57A6B"/>
          <w:p w:rsidR="00E030EC" w:rsidRDefault="00E030EC" w:rsidP="00A57A6B">
            <w:r>
              <w:t>- liczba osób oglądających materiał filmowy na stronie powiatu</w:t>
            </w:r>
          </w:p>
        </w:tc>
        <w:tc>
          <w:tcPr>
            <w:tcW w:w="2564" w:type="dxa"/>
          </w:tcPr>
          <w:p w:rsidR="00D669D8" w:rsidRDefault="00E030EC" w:rsidP="00A57A6B">
            <w:r>
              <w:t>- wzrost w stosunku do roku ubiegłego o 30%</w:t>
            </w:r>
          </w:p>
          <w:p w:rsidR="00E030EC" w:rsidRDefault="00E030EC" w:rsidP="00A57A6B"/>
          <w:p w:rsidR="00E030EC" w:rsidRDefault="00E030EC" w:rsidP="00A57A6B"/>
          <w:p w:rsidR="00E030EC" w:rsidRDefault="00E030EC" w:rsidP="00A57A6B">
            <w:r>
              <w:t>- nie mniej niż w roku 2011</w:t>
            </w:r>
          </w:p>
        </w:tc>
      </w:tr>
      <w:tr w:rsidR="00D669D8" w:rsidTr="00D669D8">
        <w:tc>
          <w:tcPr>
            <w:tcW w:w="673" w:type="dxa"/>
          </w:tcPr>
          <w:p w:rsidR="00D669D8" w:rsidRDefault="00D669D8" w:rsidP="00A57A6B"/>
        </w:tc>
        <w:tc>
          <w:tcPr>
            <w:tcW w:w="3307" w:type="dxa"/>
          </w:tcPr>
          <w:p w:rsidR="00D669D8" w:rsidRDefault="00D669D8" w:rsidP="00A57A6B"/>
        </w:tc>
        <w:tc>
          <w:tcPr>
            <w:tcW w:w="5318" w:type="dxa"/>
            <w:gridSpan w:val="3"/>
          </w:tcPr>
          <w:p w:rsidR="00D669D8" w:rsidRPr="00D669D8" w:rsidRDefault="00D669D8" w:rsidP="00A57A6B">
            <w:pPr>
              <w:jc w:val="center"/>
              <w:rPr>
                <w:b/>
              </w:rPr>
            </w:pPr>
            <w:r>
              <w:rPr>
                <w:b/>
              </w:rPr>
              <w:t xml:space="preserve">STANOWISKO </w:t>
            </w:r>
            <w:r w:rsidR="002634D3">
              <w:rPr>
                <w:b/>
              </w:rPr>
              <w:t xml:space="preserve">ds. </w:t>
            </w:r>
            <w:r>
              <w:rPr>
                <w:b/>
              </w:rPr>
              <w:t>BHP</w:t>
            </w:r>
          </w:p>
        </w:tc>
        <w:tc>
          <w:tcPr>
            <w:tcW w:w="2529" w:type="dxa"/>
            <w:gridSpan w:val="2"/>
          </w:tcPr>
          <w:p w:rsidR="00D669D8" w:rsidRDefault="00D669D8" w:rsidP="00A57A6B"/>
        </w:tc>
        <w:tc>
          <w:tcPr>
            <w:tcW w:w="2564" w:type="dxa"/>
          </w:tcPr>
          <w:p w:rsidR="00D669D8" w:rsidRDefault="00D669D8" w:rsidP="00A57A6B"/>
        </w:tc>
      </w:tr>
      <w:tr w:rsidR="002634D3" w:rsidTr="002634D3">
        <w:tc>
          <w:tcPr>
            <w:tcW w:w="673" w:type="dxa"/>
          </w:tcPr>
          <w:p w:rsidR="002634D3" w:rsidRDefault="00E030EC" w:rsidP="00A57A6B">
            <w:r>
              <w:t>1.</w:t>
            </w:r>
          </w:p>
        </w:tc>
        <w:tc>
          <w:tcPr>
            <w:tcW w:w="3307" w:type="dxa"/>
          </w:tcPr>
          <w:p w:rsidR="002634D3" w:rsidRDefault="00E030EC" w:rsidP="00A57A6B">
            <w:r>
              <w:t>Poprawa bezpieczeństwa i higieny pracy pracowników urzędu.</w:t>
            </w:r>
          </w:p>
        </w:tc>
        <w:tc>
          <w:tcPr>
            <w:tcW w:w="5318" w:type="dxa"/>
            <w:gridSpan w:val="3"/>
          </w:tcPr>
          <w:p w:rsidR="002634D3" w:rsidRDefault="00E030EC" w:rsidP="00E030EC">
            <w:pPr>
              <w:pStyle w:val="Akapitzlist"/>
              <w:numPr>
                <w:ilvl w:val="0"/>
                <w:numId w:val="20"/>
              </w:numPr>
            </w:pPr>
            <w:r>
              <w:t>Stałe monitorowanie bieżących przepisów prawnych w tym zakresie</w:t>
            </w:r>
          </w:p>
          <w:p w:rsidR="00E030EC" w:rsidRDefault="00E030EC" w:rsidP="00E030EC">
            <w:pPr>
              <w:pStyle w:val="Akapitzlist"/>
              <w:numPr>
                <w:ilvl w:val="0"/>
                <w:numId w:val="20"/>
              </w:numPr>
            </w:pPr>
            <w:r>
              <w:t>Sporządzanie bieżące opisu ryzyka zawodowego</w:t>
            </w:r>
          </w:p>
          <w:p w:rsidR="00E030EC" w:rsidRDefault="00E030EC" w:rsidP="00E030EC">
            <w:pPr>
              <w:pStyle w:val="Akapitzlist"/>
              <w:numPr>
                <w:ilvl w:val="0"/>
                <w:numId w:val="20"/>
              </w:numPr>
            </w:pPr>
            <w:r>
              <w:t>Szkolenie nowych pracowników z zakresu BHP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2634D3" w:rsidRDefault="0072633E" w:rsidP="00A57A6B">
            <w:r>
              <w:t xml:space="preserve">Zmniejszenie liczby wypadków przy pracy </w:t>
            </w:r>
          </w:p>
        </w:tc>
        <w:tc>
          <w:tcPr>
            <w:tcW w:w="2573" w:type="dxa"/>
            <w:gridSpan w:val="2"/>
            <w:tcBorders>
              <w:left w:val="single" w:sz="4" w:space="0" w:color="auto"/>
            </w:tcBorders>
          </w:tcPr>
          <w:p w:rsidR="002634D3" w:rsidRDefault="0072633E" w:rsidP="00A57A6B">
            <w:r>
              <w:t>Mniej niż 10 w ciągu roku.</w:t>
            </w:r>
          </w:p>
        </w:tc>
      </w:tr>
    </w:tbl>
    <w:p w:rsidR="003A58CD" w:rsidRDefault="003A58CD"/>
    <w:sectPr w:rsidR="003A58CD" w:rsidSect="00CE47B6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2B6"/>
    <w:multiLevelType w:val="hybridMultilevel"/>
    <w:tmpl w:val="B7F82F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1263F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E94326"/>
    <w:multiLevelType w:val="hybridMultilevel"/>
    <w:tmpl w:val="AE4637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BA1E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E03B2"/>
    <w:multiLevelType w:val="hybridMultilevel"/>
    <w:tmpl w:val="C5A49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412A5"/>
    <w:multiLevelType w:val="hybridMultilevel"/>
    <w:tmpl w:val="8CB69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C6685"/>
    <w:multiLevelType w:val="hybridMultilevel"/>
    <w:tmpl w:val="774895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5E09B3"/>
    <w:multiLevelType w:val="hybridMultilevel"/>
    <w:tmpl w:val="6C64D4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A45F7A"/>
    <w:multiLevelType w:val="hybridMultilevel"/>
    <w:tmpl w:val="30B4C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722BEB"/>
    <w:multiLevelType w:val="hybridMultilevel"/>
    <w:tmpl w:val="A5506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670B1"/>
    <w:multiLevelType w:val="hybridMultilevel"/>
    <w:tmpl w:val="FC3E9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F4C9F"/>
    <w:multiLevelType w:val="hybridMultilevel"/>
    <w:tmpl w:val="8B500E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2871B5"/>
    <w:multiLevelType w:val="hybridMultilevel"/>
    <w:tmpl w:val="FC3E7A42"/>
    <w:lvl w:ilvl="0" w:tplc="78BA1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8D44D8"/>
    <w:multiLevelType w:val="hybridMultilevel"/>
    <w:tmpl w:val="B90C8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FC3286"/>
    <w:multiLevelType w:val="hybridMultilevel"/>
    <w:tmpl w:val="1DE8B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953880"/>
    <w:multiLevelType w:val="hybridMultilevel"/>
    <w:tmpl w:val="BFCC8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8D4E2A"/>
    <w:multiLevelType w:val="hybridMultilevel"/>
    <w:tmpl w:val="B2ACDE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66200A"/>
    <w:multiLevelType w:val="hybridMultilevel"/>
    <w:tmpl w:val="45A2C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6C633B"/>
    <w:multiLevelType w:val="hybridMultilevel"/>
    <w:tmpl w:val="1F009C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435618"/>
    <w:multiLevelType w:val="hybridMultilevel"/>
    <w:tmpl w:val="64A8F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7D58E8"/>
    <w:multiLevelType w:val="hybridMultilevel"/>
    <w:tmpl w:val="2D905F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F738AD"/>
    <w:multiLevelType w:val="hybridMultilevel"/>
    <w:tmpl w:val="05E8E7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14"/>
  </w:num>
  <w:num w:numId="5">
    <w:abstractNumId w:val="9"/>
  </w:num>
  <w:num w:numId="6">
    <w:abstractNumId w:val="5"/>
  </w:num>
  <w:num w:numId="7">
    <w:abstractNumId w:val="19"/>
  </w:num>
  <w:num w:numId="8">
    <w:abstractNumId w:val="1"/>
  </w:num>
  <w:num w:numId="9">
    <w:abstractNumId w:val="10"/>
  </w:num>
  <w:num w:numId="10">
    <w:abstractNumId w:val="7"/>
  </w:num>
  <w:num w:numId="11">
    <w:abstractNumId w:val="2"/>
  </w:num>
  <w:num w:numId="12">
    <w:abstractNumId w:val="13"/>
  </w:num>
  <w:num w:numId="13">
    <w:abstractNumId w:val="3"/>
  </w:num>
  <w:num w:numId="14">
    <w:abstractNumId w:val="4"/>
  </w:num>
  <w:num w:numId="15">
    <w:abstractNumId w:val="15"/>
  </w:num>
  <w:num w:numId="16">
    <w:abstractNumId w:val="11"/>
  </w:num>
  <w:num w:numId="17">
    <w:abstractNumId w:val="8"/>
  </w:num>
  <w:num w:numId="18">
    <w:abstractNumId w:val="17"/>
  </w:num>
  <w:num w:numId="19">
    <w:abstractNumId w:val="12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7D4F7F"/>
    <w:rsid w:val="00083A2B"/>
    <w:rsid w:val="001B1F56"/>
    <w:rsid w:val="002634D3"/>
    <w:rsid w:val="002C4044"/>
    <w:rsid w:val="00313EA4"/>
    <w:rsid w:val="003A58CD"/>
    <w:rsid w:val="003C4A07"/>
    <w:rsid w:val="00462F79"/>
    <w:rsid w:val="00561E58"/>
    <w:rsid w:val="005A4C24"/>
    <w:rsid w:val="005C1695"/>
    <w:rsid w:val="0072633E"/>
    <w:rsid w:val="0076324A"/>
    <w:rsid w:val="007B6CB3"/>
    <w:rsid w:val="007C7E22"/>
    <w:rsid w:val="007D4F7F"/>
    <w:rsid w:val="007F17BF"/>
    <w:rsid w:val="00963CAB"/>
    <w:rsid w:val="00BB1C5B"/>
    <w:rsid w:val="00CE47B6"/>
    <w:rsid w:val="00D669D8"/>
    <w:rsid w:val="00D945FB"/>
    <w:rsid w:val="00DE61AF"/>
    <w:rsid w:val="00E030EC"/>
    <w:rsid w:val="00EF1868"/>
    <w:rsid w:val="00F95F7A"/>
    <w:rsid w:val="00FB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7B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E47B6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18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C7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1613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wrol</Company>
  <LinksUpToDate>false</LinksUpToDate>
  <CharactersWithSpaces>11271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wron</dc:creator>
  <cp:keywords/>
  <dc:description/>
  <cp:lastModifiedBy>sekretarz</cp:lastModifiedBy>
  <cp:revision>12</cp:revision>
  <cp:lastPrinted>2012-07-20T06:29:00Z</cp:lastPrinted>
  <dcterms:created xsi:type="dcterms:W3CDTF">2012-02-16T14:08:00Z</dcterms:created>
  <dcterms:modified xsi:type="dcterms:W3CDTF">2012-07-20T09:10:00Z</dcterms:modified>
</cp:coreProperties>
</file>