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5607E8" w:rsidTr="000D414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7E8" w:rsidRDefault="005607E8" w:rsidP="000D41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5607E8" w:rsidRDefault="005607E8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5607E8" w:rsidRDefault="005607E8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5607E8" w:rsidRDefault="005607E8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5607E8" w:rsidRDefault="005607E8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5607E8" w:rsidRDefault="005607E8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5607E8" w:rsidTr="000D414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E8" w:rsidRDefault="00171723" w:rsidP="000D4147">
            <w:pPr>
              <w:snapToGri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  <w:lang w:val="de-DE"/>
              </w:rPr>
              <w:t>GL.5</w:t>
            </w:r>
            <w:r w:rsidR="005607E8">
              <w:rPr>
                <w:b/>
                <w:sz w:val="24"/>
                <w:szCs w:val="24"/>
                <w:lang w:val="de-DE"/>
              </w:rPr>
              <w:t>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Udzielanie koncesji na wydobywanie kopalin ze złóż, jeżeli jednocześnie są spełnione następujące wymagania: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4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obszar udokumentowanego złoża nieobjętego własnością górnicza nie przekracza 2 ha,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4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wydobycie kopaliny ze złoża w roku kalendarzowym nie przekroczy 20 00 m</w:t>
            </w:r>
            <w:r>
              <w:rPr>
                <w:b/>
                <w:sz w:val="26"/>
                <w:szCs w:val="26"/>
                <w:vertAlign w:val="superscript"/>
              </w:rPr>
              <w:t>3</w:t>
            </w:r>
            <w:r>
              <w:rPr>
                <w:b/>
                <w:sz w:val="26"/>
                <w:szCs w:val="26"/>
              </w:rPr>
              <w:t>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407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działalność będzie prowadzona metodą odkrywkową oraz bez użycia środków strzałowych.</w:t>
            </w:r>
          </w:p>
          <w:p w:rsidR="005607E8" w:rsidRDefault="005607E8" w:rsidP="000D4147">
            <w:pPr>
              <w:pStyle w:val="Akapitzlist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Sprawy prowadzi Geolog Powiatowy</w:t>
            </w:r>
          </w:p>
          <w:p w:rsidR="005607E8" w:rsidRDefault="005607E8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Floriański 1 pok. 107  (środa)                   tel. 41 39-53-036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5607E8" w:rsidRDefault="005607E8" w:rsidP="000D4147">
            <w:pPr>
              <w:spacing w:after="0" w:line="240" w:lineRule="auto"/>
              <w:rPr>
                <w:sz w:val="24"/>
                <w:szCs w:val="24"/>
              </w:rPr>
            </w:pPr>
          </w:p>
          <w:p w:rsidR="005607E8" w:rsidRDefault="005607E8" w:rsidP="005607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(Dz. U.  2013 r. poz. 267).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 r. o opłacie skarbowej (Dz. U. z 2012 r. poz. 1282 ze  zmianami)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14 grudnia 2012 r. Prawo geologiczne i górnicze (Dz. U. z 2011 r. Nr  163, poz. 981). 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2 lipca 2004 r. o swobodzie działalności gospodarczej (tekst jednolity        Dz. U. z 2010 r. Nr 220, poz. 1447 ze zmianami).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5607E8" w:rsidRDefault="005607E8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Przedsiębiorca, który zamierza prowadzić działalność w zakresie wydobywania kopalin ze złóż, obowiązany jest do uzyskania koncesji na prowadzenie tej działalności (art. 21 ust. 1 </w:t>
            </w:r>
            <w:proofErr w:type="spellStart"/>
            <w:r>
              <w:rPr>
                <w:sz w:val="24"/>
                <w:szCs w:val="24"/>
              </w:rPr>
              <w:t>pkt</w:t>
            </w:r>
            <w:proofErr w:type="spellEnd"/>
            <w:r>
              <w:rPr>
                <w:sz w:val="24"/>
                <w:szCs w:val="24"/>
              </w:rPr>
              <w:t xml:space="preserve"> 2).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o udzielenie koncesji na wydobywanie kopalin powinien określać: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oznaczenie Przedsiębiorcy ubiegającego się o koncesję, ze wskazaniem formy prawnej, jego  siedziby, adresu, numeru w rejestrze przedsiębiorców lub </w:t>
            </w:r>
            <w:r>
              <w:rPr>
                <w:sz w:val="24"/>
                <w:szCs w:val="24"/>
              </w:rPr>
              <w:br/>
              <w:t>w ewidencji działalności  gospodarczej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identyfikacji podatkowej (NIP) i numer REGON posiadacza odpadów, o ile został nadany,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prawny nieruchomości, w granicach których ma być wykonywana zamierzona  działalność,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prawa wnioskodawcy do nieruchomości, w granicach których ma być wykonywana zamierzona działalność lub prawo o ustanowienie którego ubiega się wnioskodawca,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czas, na jaki koncesja ma być udzielona wraz ze wskazaniem terminu rozpoczęcia działalności środki, jakimi wnioskodawca dysponuje w celu zapewnienia prawidłowego wykonywania  zamierzonej działalności,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obszary objęte szczególnymi formami ochrony, w tym ochrony przyrody oraz ochrony  zabytków,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sposób przeciwdziałania ujemnym wpływom zamierzonej działalności na środowisko,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złoże kopaliny lub jego część, która ma być przedmiotem wydobycia,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wielkość i sposób zamierzonego wydobycia kopaliny,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zamierzonego wykorzystania zasobów złoża kopaliny,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projektowane położenie obszaru górniczego i terenu górniczego,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geologiczne i hydrogeologiczne warunki wydobycia kopaliny,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przewidywany sposób prowadzenia ruchu zakładu górniczego,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prognozowany sposób likwidacji zakładu górniczego.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wniosku o udzielenie koncesji dołącza się: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dowody istnienia określonych w nim okoliczności, w szczególności wyciągi                           z odpowiednich rejestrów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 przeznaczeniu nieruchomości,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dowody istnienia prawa do korzystania z informacji geologicznej,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kopię zawiadomienia o przyjęciu dokumentacji geologicznej lub decyzji zatwierdzającej  dokumentację geologiczną złoża,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prawa przysługującego wnioskodawcy do nieruchomości gruntowej,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decyzję o środowiskowych uwarunkowaniach zgody na realizację przedsięwzięcia,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egz. map projektowanego obszaru górniczego i terenu górniczego,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decyzje i informacje wymagane na podstawie odrębnych przepisów,</w:t>
            </w:r>
          </w:p>
          <w:p w:rsidR="005607E8" w:rsidRDefault="005607E8" w:rsidP="005607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7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 wniesienia opłaty skarbowej. 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Miejsce składania dokumentów:</w:t>
            </w:r>
          </w:p>
          <w:p w:rsidR="005607E8" w:rsidRDefault="005607E8" w:rsidP="000D4147">
            <w:pPr>
              <w:spacing w:after="0" w:line="240" w:lineRule="auto"/>
              <w:ind w:left="44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5607E8" w:rsidRDefault="005607E8" w:rsidP="000D4147">
            <w:pPr>
              <w:spacing w:after="0" w:line="240" w:lineRule="auto"/>
              <w:ind w:left="44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za wydaną decyzję zgodnie z ustawą o opłacie skarbowej wynosi 616 zł                  i wpłacona winna być na konto Urzędu Miejskiego w Skarżysku - Kamiennej, jako właściwego miejscowo do pobierania opłaty za każdy rodzaj zezwolenia.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5607E8" w:rsidRDefault="005607E8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 xml:space="preserve">rednictwem poczty lub </w:t>
            </w:r>
            <w:r w:rsidRPr="00A52A63">
              <w:rPr>
                <w:sz w:val="24"/>
                <w:szCs w:val="24"/>
              </w:rPr>
              <w:t>osobi</w:t>
            </w:r>
            <w:r w:rsidRPr="00A52A63">
              <w:rPr>
                <w:rFonts w:eastAsia="TimesNewRoman"/>
                <w:sz w:val="24"/>
                <w:szCs w:val="24"/>
              </w:rPr>
              <w:t>ś</w:t>
            </w:r>
            <w:r w:rsidRPr="00A52A63">
              <w:rPr>
                <w:sz w:val="24"/>
                <w:szCs w:val="24"/>
              </w:rPr>
              <w:t>cie.</w:t>
            </w:r>
          </w:p>
          <w:p w:rsidR="005607E8" w:rsidRDefault="005607E8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Geolog Powiatowy </w:t>
            </w:r>
          </w:p>
          <w:p w:rsidR="005607E8" w:rsidRDefault="005607E8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Pl. Floriański 1   pok. 107                   tel. 41 39-53-036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5607E8" w:rsidRDefault="005607E8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</w:t>
            </w:r>
            <w:r w:rsidRPr="00A52A63">
              <w:rPr>
                <w:rFonts w:eastAsia="TimesNewRoman"/>
                <w:sz w:val="24"/>
                <w:szCs w:val="24"/>
              </w:rPr>
              <w:t xml:space="preserve">ą </w:t>
            </w:r>
            <w:r>
              <w:rPr>
                <w:sz w:val="24"/>
                <w:szCs w:val="24"/>
              </w:rPr>
              <w:t>Kodeks post</w:t>
            </w:r>
            <w:r>
              <w:rPr>
                <w:rFonts w:eastAsia="TimesNewRoman"/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powania administracyjnego:</w:t>
            </w:r>
          </w:p>
          <w:p w:rsidR="005607E8" w:rsidRDefault="005607E8" w:rsidP="005607E8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 miesiąca.</w:t>
            </w:r>
          </w:p>
          <w:p w:rsidR="005607E8" w:rsidRDefault="005607E8" w:rsidP="005607E8">
            <w:pPr>
              <w:pStyle w:val="Bezodstpw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2 miesięcy w sprawach szczególnie skomplikowanych</w:t>
            </w:r>
            <w:r>
              <w:t>.</w:t>
            </w: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5607E8" w:rsidRDefault="005607E8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Samorz</w:t>
            </w:r>
            <w:r>
              <w:rPr>
                <w:rFonts w:eastAsia="TimesNewRoman"/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dowego Kolegium Odwoławczego w Kielcach za po</w:t>
            </w:r>
            <w:r>
              <w:rPr>
                <w:rFonts w:eastAsia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tut. Urz</w:t>
            </w:r>
            <w:r>
              <w:rPr>
                <w:rFonts w:eastAsia="TimesNewRoman"/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 xml:space="preserve">du      w </w:t>
            </w:r>
            <w:r>
              <w:rPr>
                <w:bCs/>
                <w:sz w:val="24"/>
                <w:szCs w:val="24"/>
              </w:rPr>
              <w:t>terminie 14 dni od daty otrzymania decyzji.</w:t>
            </w:r>
          </w:p>
          <w:p w:rsidR="005607E8" w:rsidRDefault="005607E8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607E8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E8" w:rsidRDefault="005607E8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5607E8" w:rsidRDefault="005607E8" w:rsidP="000D4147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5607E8" w:rsidRDefault="005607E8" w:rsidP="000D41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607E8" w:rsidRDefault="005607E8"/>
    <w:sectPr w:rsidR="005607E8" w:rsidSect="00E2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45"/>
    <w:multiLevelType w:val="single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77"/>
    <w:multiLevelType w:val="singleLevel"/>
    <w:tmpl w:val="00000077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86"/>
    <w:multiLevelType w:val="singleLevel"/>
    <w:tmpl w:val="00000086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8A"/>
    <w:multiLevelType w:val="singleLevel"/>
    <w:tmpl w:val="0000008A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5">
    <w:nsid w:val="00000097"/>
    <w:multiLevelType w:val="singleLevel"/>
    <w:tmpl w:val="00000097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607E8"/>
    <w:rsid w:val="00171723"/>
    <w:rsid w:val="005607E8"/>
    <w:rsid w:val="00E2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E8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07E8"/>
    <w:pPr>
      <w:ind w:left="720"/>
    </w:pPr>
  </w:style>
  <w:style w:type="paragraph" w:styleId="Bezodstpw">
    <w:name w:val="No Spacing"/>
    <w:qFormat/>
    <w:rsid w:val="005607E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E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3</cp:revision>
  <cp:lastPrinted>2013-07-03T09:33:00Z</cp:lastPrinted>
  <dcterms:created xsi:type="dcterms:W3CDTF">2013-07-02T12:21:00Z</dcterms:created>
  <dcterms:modified xsi:type="dcterms:W3CDTF">2013-07-03T09:33:00Z</dcterms:modified>
</cp:coreProperties>
</file>